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9F18" w14:textId="77777777" w:rsidR="002B3E63" w:rsidRDefault="007D7C35" w:rsidP="00C025AA">
      <w:pPr>
        <w:ind w:left="-1134"/>
        <w:jc w:val="center"/>
        <w:rPr>
          <w:rFonts w:ascii="Arial" w:hAnsi="Arial"/>
          <w:b/>
          <w:sz w:val="24"/>
        </w:rPr>
      </w:pPr>
      <w:r>
        <w:rPr>
          <w:rFonts w:ascii="Arial" w:hAnsi="Arial"/>
          <w:b/>
          <w:sz w:val="24"/>
        </w:rPr>
        <w:tab/>
      </w:r>
    </w:p>
    <w:p w14:paraId="2AE22B72" w14:textId="3D2DBB91" w:rsidR="00307511" w:rsidRPr="002B3E63" w:rsidRDefault="008D531E" w:rsidP="00C025AA">
      <w:pPr>
        <w:ind w:left="-1134"/>
        <w:jc w:val="center"/>
        <w:rPr>
          <w:rFonts w:ascii="Arial" w:hAnsi="Arial"/>
          <w:b/>
          <w:sz w:val="24"/>
        </w:rPr>
      </w:pPr>
      <w:r w:rsidRPr="002B3E63">
        <w:rPr>
          <w:rFonts w:ascii="Arial" w:hAnsi="Arial"/>
          <w:b/>
          <w:sz w:val="24"/>
        </w:rPr>
        <w:t>Regulation 2019</w:t>
      </w:r>
      <w:r w:rsidR="00307511" w:rsidRPr="002B3E63">
        <w:rPr>
          <w:rFonts w:ascii="Arial" w:hAnsi="Arial"/>
          <w:b/>
          <w:sz w:val="24"/>
        </w:rPr>
        <w:t>/</w:t>
      </w:r>
      <w:r w:rsidRPr="002B3E63">
        <w:rPr>
          <w:rFonts w:ascii="Arial" w:hAnsi="Arial"/>
          <w:b/>
          <w:sz w:val="24"/>
        </w:rPr>
        <w:t>1793</w:t>
      </w:r>
      <w:r w:rsidR="00307511" w:rsidRPr="002B3E63">
        <w:rPr>
          <w:rFonts w:ascii="Arial" w:hAnsi="Arial"/>
          <w:b/>
          <w:sz w:val="24"/>
        </w:rPr>
        <w:t xml:space="preserve"> on </w:t>
      </w:r>
      <w:r w:rsidRPr="0027293C">
        <w:rPr>
          <w:rFonts w:ascii="Arial" w:hAnsi="Arial"/>
          <w:b/>
          <w:sz w:val="24"/>
        </w:rPr>
        <w:t>increased import</w:t>
      </w:r>
      <w:r w:rsidR="00307511" w:rsidRPr="0027293C">
        <w:rPr>
          <w:rFonts w:ascii="Arial" w:hAnsi="Arial"/>
          <w:b/>
          <w:sz w:val="24"/>
        </w:rPr>
        <w:t xml:space="preserve"> </w:t>
      </w:r>
      <w:r w:rsidRPr="0027293C">
        <w:rPr>
          <w:rFonts w:ascii="Arial" w:hAnsi="Arial"/>
          <w:b/>
          <w:sz w:val="24"/>
        </w:rPr>
        <w:t>controls</w:t>
      </w:r>
      <w:r w:rsidRPr="002B3E63">
        <w:rPr>
          <w:rFonts w:ascii="Arial" w:hAnsi="Arial"/>
          <w:b/>
          <w:sz w:val="24"/>
        </w:rPr>
        <w:t xml:space="preserve"> of certain food and feed of </w:t>
      </w:r>
      <w:r w:rsidR="00B06057" w:rsidRPr="002B3E63">
        <w:rPr>
          <w:rFonts w:ascii="Arial" w:hAnsi="Arial"/>
          <w:b/>
          <w:sz w:val="24"/>
        </w:rPr>
        <w:t>non-</w:t>
      </w:r>
      <w:r w:rsidRPr="002B3E63">
        <w:rPr>
          <w:rFonts w:ascii="Arial" w:hAnsi="Arial"/>
          <w:b/>
          <w:sz w:val="24"/>
        </w:rPr>
        <w:t>animal origin</w:t>
      </w:r>
      <w:r w:rsidR="007B7869">
        <w:rPr>
          <w:rFonts w:ascii="Arial" w:hAnsi="Arial"/>
          <w:b/>
          <w:sz w:val="24"/>
        </w:rPr>
        <w:t xml:space="preserve"> (Rev</w:t>
      </w:r>
      <w:r w:rsidR="007B7869" w:rsidRPr="00B5398D">
        <w:rPr>
          <w:rFonts w:ascii="Arial" w:hAnsi="Arial"/>
          <w:b/>
          <w:sz w:val="24"/>
        </w:rPr>
        <w:t>iew 3</w:t>
      </w:r>
      <w:r w:rsidR="007B7869">
        <w:rPr>
          <w:rFonts w:ascii="Arial" w:hAnsi="Arial"/>
          <w:b/>
          <w:sz w:val="24"/>
        </w:rPr>
        <w:t>).</w:t>
      </w:r>
    </w:p>
    <w:p w14:paraId="41A97215" w14:textId="77777777" w:rsidR="00C025AA" w:rsidRPr="002B3E63" w:rsidRDefault="00C025AA" w:rsidP="00C025AA">
      <w:pPr>
        <w:ind w:left="-1134"/>
        <w:jc w:val="center"/>
        <w:rPr>
          <w:rFonts w:ascii="Arial" w:hAnsi="Arial" w:cs="Arial"/>
          <w:sz w:val="22"/>
          <w:szCs w:val="24"/>
        </w:rPr>
      </w:pPr>
    </w:p>
    <w:p w14:paraId="1C8A55EA" w14:textId="77777777" w:rsidR="00DB4800" w:rsidRDefault="00A937C4" w:rsidP="00C025AA">
      <w:pPr>
        <w:ind w:left="-1288"/>
        <w:jc w:val="center"/>
        <w:rPr>
          <w:rFonts w:ascii="Arial" w:hAnsi="Arial" w:cs="Arial"/>
          <w:b/>
          <w:sz w:val="22"/>
          <w:szCs w:val="24"/>
        </w:rPr>
      </w:pPr>
      <w:r w:rsidRPr="002B3E63">
        <w:rPr>
          <w:rFonts w:ascii="Arial" w:hAnsi="Arial" w:cs="Arial"/>
          <w:b/>
          <w:sz w:val="22"/>
          <w:szCs w:val="24"/>
        </w:rPr>
        <w:t>C</w:t>
      </w:r>
      <w:r w:rsidR="002E4D0E" w:rsidRPr="002B3E63">
        <w:rPr>
          <w:rFonts w:ascii="Arial" w:hAnsi="Arial" w:cs="Arial"/>
          <w:b/>
          <w:sz w:val="22"/>
          <w:szCs w:val="24"/>
        </w:rPr>
        <w:t>onsultation Summary Page</w:t>
      </w:r>
    </w:p>
    <w:p w14:paraId="64FB80C8" w14:textId="77777777" w:rsidR="004D35EB" w:rsidRPr="002B3E63" w:rsidRDefault="004D35EB" w:rsidP="00C025AA">
      <w:pPr>
        <w:ind w:left="-1288"/>
        <w:jc w:val="center"/>
        <w:rPr>
          <w:rFonts w:ascii="Arial" w:hAnsi="Arial" w:cs="Arial"/>
          <w:b/>
          <w:sz w:val="22"/>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5683"/>
      </w:tblGrid>
      <w:tr w:rsidR="006E1C0E" w:rsidRPr="001341F9" w14:paraId="38614606" w14:textId="77777777" w:rsidTr="001B1D34">
        <w:tc>
          <w:tcPr>
            <w:tcW w:w="4622" w:type="dxa"/>
          </w:tcPr>
          <w:p w14:paraId="020EB406" w14:textId="77777777" w:rsidR="006E1C0E" w:rsidRPr="001341F9" w:rsidRDefault="006E1C0E" w:rsidP="001B1D34">
            <w:pPr>
              <w:spacing w:before="40" w:after="40"/>
              <w:rPr>
                <w:rFonts w:ascii="Arial" w:hAnsi="Arial" w:cs="Arial"/>
                <w:b/>
                <w:color w:val="009CBD"/>
                <w:sz w:val="24"/>
                <w:szCs w:val="24"/>
              </w:rPr>
            </w:pPr>
            <w:r w:rsidRPr="001341F9">
              <w:rPr>
                <w:rFonts w:ascii="Arial" w:hAnsi="Arial" w:cs="Arial"/>
                <w:b/>
                <w:color w:val="009CBD"/>
                <w:sz w:val="24"/>
                <w:szCs w:val="24"/>
              </w:rPr>
              <w:t>Date consultation launched:</w:t>
            </w:r>
          </w:p>
        </w:tc>
        <w:tc>
          <w:tcPr>
            <w:tcW w:w="5726" w:type="dxa"/>
          </w:tcPr>
          <w:p w14:paraId="091CFEA2" w14:textId="77777777" w:rsidR="006E1C0E" w:rsidRPr="001341F9" w:rsidRDefault="006E1C0E" w:rsidP="001B1D34">
            <w:pPr>
              <w:spacing w:before="40" w:after="40"/>
              <w:rPr>
                <w:rFonts w:ascii="Arial" w:hAnsi="Arial" w:cs="Arial"/>
                <w:b/>
                <w:color w:val="009CBD"/>
                <w:sz w:val="24"/>
                <w:szCs w:val="24"/>
              </w:rPr>
            </w:pPr>
            <w:r w:rsidRPr="001341F9">
              <w:rPr>
                <w:rFonts w:ascii="Arial" w:hAnsi="Arial" w:cs="Arial"/>
                <w:b/>
                <w:color w:val="009CBD"/>
                <w:sz w:val="24"/>
                <w:szCs w:val="24"/>
              </w:rPr>
              <w:t>Closing date for responses:</w:t>
            </w:r>
          </w:p>
        </w:tc>
      </w:tr>
      <w:tr w:rsidR="0026691F" w:rsidRPr="001341F9" w14:paraId="0AE007E6" w14:textId="77777777" w:rsidTr="001B1D34">
        <w:tc>
          <w:tcPr>
            <w:tcW w:w="4622" w:type="dxa"/>
          </w:tcPr>
          <w:p w14:paraId="06C8355B" w14:textId="5865F0F4" w:rsidR="006E1C0E" w:rsidRPr="001341F9" w:rsidRDefault="005775FD" w:rsidP="00007087">
            <w:pPr>
              <w:spacing w:before="40" w:after="40"/>
              <w:rPr>
                <w:rFonts w:ascii="Arial" w:hAnsi="Arial" w:cs="Arial"/>
                <w:color w:val="FF0000"/>
                <w:sz w:val="24"/>
                <w:szCs w:val="24"/>
              </w:rPr>
            </w:pPr>
            <w:r w:rsidRPr="001341F9">
              <w:rPr>
                <w:rFonts w:ascii="Arial" w:hAnsi="Arial" w:cs="Arial"/>
                <w:sz w:val="24"/>
                <w:szCs w:val="24"/>
              </w:rPr>
              <w:t>14 March 2024</w:t>
            </w:r>
          </w:p>
        </w:tc>
        <w:tc>
          <w:tcPr>
            <w:tcW w:w="5726" w:type="dxa"/>
          </w:tcPr>
          <w:p w14:paraId="49B39ECD" w14:textId="2B74695A" w:rsidR="006E1C0E" w:rsidRPr="001341F9" w:rsidRDefault="002873F1" w:rsidP="00007087">
            <w:pPr>
              <w:spacing w:before="40" w:after="40"/>
              <w:rPr>
                <w:rFonts w:ascii="Arial" w:hAnsi="Arial" w:cs="Arial"/>
                <w:color w:val="FF0000"/>
                <w:sz w:val="24"/>
                <w:szCs w:val="24"/>
                <w:highlight w:val="yellow"/>
              </w:rPr>
            </w:pPr>
            <w:r w:rsidRPr="001341F9">
              <w:rPr>
                <w:rFonts w:ascii="Arial" w:hAnsi="Arial" w:cs="Arial"/>
                <w:sz w:val="24"/>
                <w:szCs w:val="24"/>
              </w:rPr>
              <w:t>2</w:t>
            </w:r>
            <w:r w:rsidR="00DA6B16" w:rsidRPr="001341F9">
              <w:rPr>
                <w:rFonts w:ascii="Arial" w:hAnsi="Arial" w:cs="Arial"/>
                <w:sz w:val="24"/>
                <w:szCs w:val="24"/>
              </w:rPr>
              <w:t xml:space="preserve">5 </w:t>
            </w:r>
            <w:r w:rsidR="00006D43" w:rsidRPr="001341F9">
              <w:rPr>
                <w:rFonts w:ascii="Arial" w:hAnsi="Arial" w:cs="Arial"/>
                <w:sz w:val="24"/>
                <w:szCs w:val="24"/>
              </w:rPr>
              <w:t>April</w:t>
            </w:r>
            <w:r w:rsidR="00DA6B16" w:rsidRPr="001341F9">
              <w:rPr>
                <w:rFonts w:ascii="Arial" w:hAnsi="Arial" w:cs="Arial"/>
                <w:sz w:val="24"/>
                <w:szCs w:val="24"/>
              </w:rPr>
              <w:t xml:space="preserve"> 2024</w:t>
            </w:r>
          </w:p>
        </w:tc>
      </w:tr>
    </w:tbl>
    <w:p w14:paraId="4F9BCBD5" w14:textId="77777777" w:rsidR="00325186" w:rsidRPr="001341F9" w:rsidRDefault="00325186" w:rsidP="005D60B5">
      <w:pPr>
        <w:rPr>
          <w:rFonts w:ascii="Arial" w:hAnsi="Arial" w:cs="Arial"/>
          <w:color w:val="FF0000"/>
          <w:sz w:val="24"/>
          <w:szCs w:val="24"/>
        </w:rPr>
      </w:pPr>
    </w:p>
    <w:p w14:paraId="26E79CF2" w14:textId="77777777" w:rsidR="00FA4DA1" w:rsidRPr="001341F9" w:rsidRDefault="00FA4DA1" w:rsidP="005D60B5">
      <w:pPr>
        <w:rPr>
          <w:rFonts w:ascii="Arial" w:hAnsi="Arial" w:cs="Arial"/>
          <w:sz w:val="24"/>
          <w:szCs w:val="24"/>
        </w:rPr>
      </w:pPr>
    </w:p>
    <w:tbl>
      <w:tblPr>
        <w:tblW w:w="103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9B3B01" w:rsidRPr="001341F9" w14:paraId="646C64ED" w14:textId="77777777" w:rsidTr="00EA2552">
        <w:trPr>
          <w:trHeight w:hRule="exact" w:val="1329"/>
        </w:trPr>
        <w:tc>
          <w:tcPr>
            <w:tcW w:w="10345" w:type="dxa"/>
          </w:tcPr>
          <w:p w14:paraId="1E7CBF57" w14:textId="77777777" w:rsidR="009B3B01" w:rsidRPr="001341F9" w:rsidRDefault="009B3B01" w:rsidP="001B1D34">
            <w:pPr>
              <w:spacing w:before="40" w:after="40"/>
              <w:rPr>
                <w:rFonts w:ascii="Arial" w:hAnsi="Arial" w:cs="Arial"/>
                <w:b/>
                <w:color w:val="009CBD"/>
                <w:sz w:val="24"/>
                <w:szCs w:val="24"/>
              </w:rPr>
            </w:pPr>
            <w:r w:rsidRPr="001341F9">
              <w:rPr>
                <w:rFonts w:ascii="Arial" w:hAnsi="Arial" w:cs="Arial"/>
                <w:b/>
                <w:color w:val="009CBD"/>
                <w:sz w:val="24"/>
                <w:szCs w:val="24"/>
              </w:rPr>
              <w:t>Who will this consultation be of most interest to?</w:t>
            </w:r>
          </w:p>
          <w:p w14:paraId="32C534C3" w14:textId="71900DFD" w:rsidR="009B3B01" w:rsidRPr="001341F9" w:rsidRDefault="00962D91" w:rsidP="006E78AC">
            <w:pPr>
              <w:jc w:val="both"/>
              <w:rPr>
                <w:sz w:val="24"/>
                <w:szCs w:val="24"/>
                <w:lang w:eastAsia="en-US"/>
              </w:rPr>
            </w:pPr>
            <w:r w:rsidRPr="001341F9">
              <w:rPr>
                <w:rFonts w:ascii="Arial" w:hAnsi="Arial" w:cs="Arial"/>
                <w:sz w:val="24"/>
                <w:szCs w:val="24"/>
                <w:lang w:eastAsia="en-US"/>
              </w:rPr>
              <w:t xml:space="preserve">All Scottish food and feed businesses, </w:t>
            </w:r>
            <w:r w:rsidR="008D531E" w:rsidRPr="001341F9">
              <w:rPr>
                <w:rFonts w:ascii="Arial" w:hAnsi="Arial" w:cs="Arial"/>
                <w:sz w:val="24"/>
                <w:szCs w:val="24"/>
                <w:lang w:eastAsia="en-US"/>
              </w:rPr>
              <w:t>local authorities and other stakeholders with an interest in food and feed safety</w:t>
            </w:r>
            <w:r w:rsidR="00307511" w:rsidRPr="001341F9">
              <w:rPr>
                <w:sz w:val="24"/>
                <w:szCs w:val="24"/>
                <w:lang w:eastAsia="en-US"/>
              </w:rPr>
              <w:t>.</w:t>
            </w:r>
            <w:r w:rsidRPr="001341F9">
              <w:rPr>
                <w:sz w:val="24"/>
                <w:szCs w:val="24"/>
                <w:lang w:eastAsia="en-US"/>
              </w:rPr>
              <w:t xml:space="preserve"> </w:t>
            </w:r>
            <w:r w:rsidRPr="001341F9">
              <w:rPr>
                <w:rFonts w:ascii="Arial" w:hAnsi="Arial" w:cs="Arial"/>
                <w:sz w:val="24"/>
                <w:szCs w:val="24"/>
                <w:lang w:eastAsia="en-US"/>
              </w:rPr>
              <w:t>A</w:t>
            </w:r>
            <w:r w:rsidR="0079653E" w:rsidRPr="001341F9">
              <w:rPr>
                <w:rFonts w:ascii="Arial" w:hAnsi="Arial" w:cs="Arial"/>
                <w:sz w:val="24"/>
                <w:szCs w:val="24"/>
                <w:lang w:eastAsia="en-US"/>
              </w:rPr>
              <w:t xml:space="preserve"> parallel</w:t>
            </w:r>
            <w:r w:rsidRPr="001341F9">
              <w:rPr>
                <w:rFonts w:ascii="Arial" w:hAnsi="Arial" w:cs="Arial"/>
                <w:sz w:val="24"/>
                <w:szCs w:val="24"/>
                <w:lang w:eastAsia="en-US"/>
              </w:rPr>
              <w:t xml:space="preserve"> consultation has </w:t>
            </w:r>
            <w:r w:rsidR="0079653E" w:rsidRPr="001341F9">
              <w:rPr>
                <w:rFonts w:ascii="Arial" w:hAnsi="Arial" w:cs="Arial"/>
                <w:sz w:val="24"/>
                <w:szCs w:val="24"/>
                <w:lang w:eastAsia="en-US"/>
              </w:rPr>
              <w:t xml:space="preserve">also </w:t>
            </w:r>
            <w:r w:rsidRPr="001341F9">
              <w:rPr>
                <w:rFonts w:ascii="Arial" w:hAnsi="Arial" w:cs="Arial"/>
                <w:sz w:val="24"/>
                <w:szCs w:val="24"/>
                <w:lang w:eastAsia="en-US"/>
              </w:rPr>
              <w:t xml:space="preserve">been launched in England and Wales by </w:t>
            </w:r>
            <w:r w:rsidR="00471534" w:rsidRPr="001341F9">
              <w:rPr>
                <w:rFonts w:ascii="Arial" w:hAnsi="Arial" w:cs="Arial"/>
                <w:sz w:val="24"/>
                <w:szCs w:val="24"/>
                <w:lang w:eastAsia="en-US"/>
              </w:rPr>
              <w:t xml:space="preserve">the </w:t>
            </w:r>
            <w:r w:rsidR="00003DF3" w:rsidRPr="001341F9">
              <w:rPr>
                <w:rFonts w:ascii="Arial" w:hAnsi="Arial" w:cs="Arial"/>
                <w:sz w:val="24"/>
                <w:szCs w:val="24"/>
                <w:lang w:eastAsia="en-US"/>
              </w:rPr>
              <w:t xml:space="preserve">Food Standards Agency </w:t>
            </w:r>
            <w:r w:rsidRPr="001341F9">
              <w:rPr>
                <w:rFonts w:ascii="Arial" w:hAnsi="Arial" w:cs="Arial"/>
                <w:sz w:val="24"/>
                <w:szCs w:val="24"/>
                <w:lang w:eastAsia="en-US"/>
              </w:rPr>
              <w:t>(FSA</w:t>
            </w:r>
            <w:r w:rsidRPr="001341F9">
              <w:rPr>
                <w:sz w:val="24"/>
                <w:szCs w:val="24"/>
                <w:lang w:eastAsia="en-US"/>
              </w:rPr>
              <w:t xml:space="preserve">).  </w:t>
            </w:r>
          </w:p>
          <w:p w14:paraId="5285F39B" w14:textId="77777777" w:rsidR="00307511" w:rsidRPr="001341F9" w:rsidRDefault="00307511" w:rsidP="005A00FB">
            <w:pPr>
              <w:spacing w:before="40" w:after="40"/>
              <w:rPr>
                <w:rFonts w:ascii="Arial" w:hAnsi="Arial" w:cs="Arial"/>
                <w:color w:val="000000"/>
                <w:sz w:val="24"/>
                <w:szCs w:val="24"/>
              </w:rPr>
            </w:pPr>
          </w:p>
          <w:p w14:paraId="77DF682F" w14:textId="77777777" w:rsidR="00FA4DA1" w:rsidRPr="001341F9" w:rsidRDefault="00FA4DA1" w:rsidP="005A00FB">
            <w:pPr>
              <w:spacing w:before="40" w:after="40"/>
              <w:rPr>
                <w:rFonts w:ascii="Arial" w:hAnsi="Arial" w:cs="Arial"/>
                <w:color w:val="000000"/>
                <w:sz w:val="24"/>
                <w:szCs w:val="24"/>
              </w:rPr>
            </w:pPr>
          </w:p>
          <w:p w14:paraId="50ACBBF9" w14:textId="77777777" w:rsidR="00307511" w:rsidRPr="001341F9" w:rsidRDefault="00307511" w:rsidP="005A00FB">
            <w:pPr>
              <w:spacing w:before="40" w:after="40"/>
              <w:rPr>
                <w:rFonts w:ascii="Arial" w:hAnsi="Arial" w:cs="Arial"/>
                <w:color w:val="000000"/>
                <w:sz w:val="24"/>
                <w:szCs w:val="24"/>
              </w:rPr>
            </w:pPr>
          </w:p>
          <w:p w14:paraId="0DB424B0" w14:textId="77777777" w:rsidR="00307511" w:rsidRPr="001341F9" w:rsidRDefault="00307511" w:rsidP="005A00FB">
            <w:pPr>
              <w:spacing w:before="40" w:after="40"/>
              <w:rPr>
                <w:rFonts w:ascii="Arial" w:hAnsi="Arial" w:cs="Arial"/>
                <w:color w:val="000000"/>
                <w:sz w:val="24"/>
                <w:szCs w:val="24"/>
              </w:rPr>
            </w:pPr>
          </w:p>
          <w:p w14:paraId="52F0369F" w14:textId="77777777" w:rsidR="00307511" w:rsidRPr="001341F9" w:rsidRDefault="00307511" w:rsidP="005A00FB">
            <w:pPr>
              <w:spacing w:before="40" w:after="40"/>
              <w:rPr>
                <w:rFonts w:ascii="Arial" w:hAnsi="Arial" w:cs="Arial"/>
                <w:sz w:val="24"/>
                <w:szCs w:val="24"/>
              </w:rPr>
            </w:pPr>
          </w:p>
        </w:tc>
      </w:tr>
    </w:tbl>
    <w:p w14:paraId="2D68B8E8" w14:textId="77777777" w:rsidR="00325186" w:rsidRPr="001341F9" w:rsidRDefault="00325186" w:rsidP="005D60B5">
      <w:pPr>
        <w:rPr>
          <w:rFonts w:ascii="Arial" w:hAnsi="Arial" w:cs="Arial"/>
          <w:sz w:val="24"/>
          <w:szCs w:val="24"/>
        </w:rPr>
      </w:pPr>
    </w:p>
    <w:p w14:paraId="258A69D5" w14:textId="77777777" w:rsidR="00FA4DA1" w:rsidRPr="001341F9" w:rsidRDefault="00FA4DA1" w:rsidP="005D60B5">
      <w:pPr>
        <w:rPr>
          <w:rFonts w:ascii="Arial" w:hAnsi="Arial" w:cs="Arial"/>
          <w:sz w:val="24"/>
          <w:szCs w:val="24"/>
        </w:rPr>
      </w:pPr>
    </w:p>
    <w:tbl>
      <w:tblPr>
        <w:tblW w:w="103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4"/>
      </w:tblGrid>
      <w:tr w:rsidR="00837F9D" w:rsidRPr="001341F9" w14:paraId="0F2487E4" w14:textId="77777777" w:rsidTr="00EA2552">
        <w:trPr>
          <w:trHeight w:hRule="exact" w:val="1426"/>
        </w:trPr>
        <w:tc>
          <w:tcPr>
            <w:tcW w:w="10374" w:type="dxa"/>
          </w:tcPr>
          <w:p w14:paraId="4A0AEA25" w14:textId="77777777" w:rsidR="009B3B01" w:rsidRPr="001341F9" w:rsidRDefault="009B3B01" w:rsidP="001B1D34">
            <w:pPr>
              <w:spacing w:before="40" w:after="40"/>
              <w:rPr>
                <w:rFonts w:ascii="Arial" w:hAnsi="Arial" w:cs="Arial"/>
                <w:b/>
                <w:color w:val="009CBD"/>
                <w:sz w:val="24"/>
                <w:szCs w:val="24"/>
              </w:rPr>
            </w:pPr>
            <w:r w:rsidRPr="001341F9">
              <w:rPr>
                <w:rFonts w:ascii="Arial" w:hAnsi="Arial" w:cs="Arial"/>
                <w:b/>
                <w:color w:val="009CBD"/>
                <w:sz w:val="24"/>
                <w:szCs w:val="24"/>
              </w:rPr>
              <w:t>What is th</w:t>
            </w:r>
            <w:r w:rsidR="00E50AE1" w:rsidRPr="001341F9">
              <w:rPr>
                <w:rFonts w:ascii="Arial" w:hAnsi="Arial" w:cs="Arial"/>
                <w:b/>
                <w:color w:val="009CBD"/>
                <w:sz w:val="24"/>
                <w:szCs w:val="24"/>
              </w:rPr>
              <w:t>e subject of this</w:t>
            </w:r>
            <w:r w:rsidRPr="001341F9">
              <w:rPr>
                <w:rFonts w:ascii="Arial" w:hAnsi="Arial" w:cs="Arial"/>
                <w:b/>
                <w:color w:val="009CBD"/>
                <w:sz w:val="24"/>
                <w:szCs w:val="24"/>
              </w:rPr>
              <w:t xml:space="preserve"> consultation?</w:t>
            </w:r>
          </w:p>
          <w:p w14:paraId="1FC55826" w14:textId="29ABE1E0" w:rsidR="00307511" w:rsidRPr="001341F9" w:rsidRDefault="00936441" w:rsidP="006E78AC">
            <w:pPr>
              <w:jc w:val="both"/>
              <w:rPr>
                <w:rStyle w:val="normaltextrun"/>
                <w:rFonts w:ascii="Arial" w:hAnsi="Arial" w:cs="Arial"/>
                <w:color w:val="000000"/>
                <w:sz w:val="24"/>
                <w:szCs w:val="24"/>
              </w:rPr>
            </w:pPr>
            <w:r w:rsidRPr="001341F9">
              <w:rPr>
                <w:rStyle w:val="normaltextrun"/>
                <w:rFonts w:ascii="Arial" w:hAnsi="Arial" w:cs="Arial"/>
                <w:color w:val="000000"/>
                <w:sz w:val="24"/>
                <w:szCs w:val="24"/>
              </w:rPr>
              <w:t>Commission Impl</w:t>
            </w:r>
            <w:r w:rsidR="003C61F6" w:rsidRPr="001341F9">
              <w:rPr>
                <w:rStyle w:val="normaltextrun"/>
                <w:rFonts w:ascii="Arial" w:hAnsi="Arial" w:cs="Arial"/>
                <w:color w:val="000000"/>
                <w:sz w:val="24"/>
                <w:szCs w:val="24"/>
              </w:rPr>
              <w:t xml:space="preserve">ementing </w:t>
            </w:r>
            <w:r w:rsidR="008D531E" w:rsidRPr="001341F9">
              <w:rPr>
                <w:rStyle w:val="normaltextrun"/>
                <w:rFonts w:ascii="Arial" w:hAnsi="Arial" w:cs="Arial"/>
                <w:color w:val="000000"/>
                <w:sz w:val="24"/>
                <w:szCs w:val="24"/>
              </w:rPr>
              <w:t>Regulation 2019/1793</w:t>
            </w:r>
            <w:r w:rsidR="00307511" w:rsidRPr="001341F9">
              <w:rPr>
                <w:rStyle w:val="normaltextrun"/>
                <w:rFonts w:ascii="Arial" w:hAnsi="Arial" w:cs="Arial"/>
                <w:color w:val="000000"/>
                <w:sz w:val="24"/>
                <w:szCs w:val="24"/>
              </w:rPr>
              <w:t xml:space="preserve"> applies </w:t>
            </w:r>
            <w:r w:rsidR="00962D91" w:rsidRPr="001341F9">
              <w:rPr>
                <w:rStyle w:val="normaltextrun"/>
                <w:rFonts w:ascii="Arial" w:hAnsi="Arial" w:cs="Arial"/>
                <w:color w:val="000000"/>
                <w:sz w:val="24"/>
                <w:szCs w:val="24"/>
              </w:rPr>
              <w:t xml:space="preserve">a </w:t>
            </w:r>
            <w:r w:rsidR="008D531E" w:rsidRPr="001341F9">
              <w:rPr>
                <w:rStyle w:val="normaltextrun"/>
                <w:rFonts w:ascii="Arial" w:hAnsi="Arial" w:cs="Arial"/>
                <w:color w:val="000000"/>
                <w:sz w:val="24"/>
                <w:szCs w:val="24"/>
              </w:rPr>
              <w:t xml:space="preserve">temporary increase of official controls and </w:t>
            </w:r>
            <w:r w:rsidR="00962D91" w:rsidRPr="001341F9">
              <w:rPr>
                <w:rStyle w:val="normaltextrun"/>
                <w:rFonts w:ascii="Arial" w:hAnsi="Arial" w:cs="Arial"/>
                <w:color w:val="000000"/>
                <w:sz w:val="24"/>
                <w:szCs w:val="24"/>
              </w:rPr>
              <w:t>special conditions</w:t>
            </w:r>
            <w:r w:rsidR="008D531E" w:rsidRPr="001341F9">
              <w:rPr>
                <w:rStyle w:val="normaltextrun"/>
                <w:rFonts w:ascii="Arial" w:hAnsi="Arial" w:cs="Arial"/>
                <w:color w:val="000000"/>
                <w:sz w:val="24"/>
                <w:szCs w:val="24"/>
              </w:rPr>
              <w:t xml:space="preserve"> governing </w:t>
            </w:r>
            <w:r w:rsidR="0079653E" w:rsidRPr="001341F9">
              <w:rPr>
                <w:rStyle w:val="normaltextrun"/>
                <w:rFonts w:ascii="Arial" w:hAnsi="Arial" w:cs="Arial"/>
                <w:color w:val="000000"/>
                <w:sz w:val="24"/>
                <w:szCs w:val="24"/>
              </w:rPr>
              <w:t>the entry into Great Britain</w:t>
            </w:r>
            <w:r w:rsidR="008D531E" w:rsidRPr="001341F9">
              <w:rPr>
                <w:rStyle w:val="normaltextrun"/>
                <w:rFonts w:ascii="Arial" w:hAnsi="Arial" w:cs="Arial"/>
                <w:color w:val="000000"/>
                <w:sz w:val="24"/>
                <w:szCs w:val="24"/>
              </w:rPr>
              <w:t xml:space="preserve"> of certain food and feed </w:t>
            </w:r>
            <w:r w:rsidR="00B06057" w:rsidRPr="001341F9">
              <w:rPr>
                <w:rStyle w:val="normaltextrun"/>
                <w:rFonts w:ascii="Arial" w:hAnsi="Arial" w:cs="Arial"/>
                <w:color w:val="000000"/>
                <w:sz w:val="24"/>
                <w:szCs w:val="24"/>
              </w:rPr>
              <w:t xml:space="preserve">of non-animal </w:t>
            </w:r>
            <w:r w:rsidR="00DC08CB" w:rsidRPr="001341F9">
              <w:rPr>
                <w:rStyle w:val="normaltextrun"/>
                <w:rFonts w:ascii="Arial" w:hAnsi="Arial" w:cs="Arial"/>
                <w:color w:val="000000"/>
                <w:sz w:val="24"/>
                <w:szCs w:val="24"/>
              </w:rPr>
              <w:t xml:space="preserve">origin </w:t>
            </w:r>
            <w:r w:rsidR="008F0B81" w:rsidRPr="001341F9">
              <w:rPr>
                <w:rStyle w:val="normaltextrun"/>
                <w:rFonts w:ascii="Arial" w:hAnsi="Arial" w:cs="Arial"/>
                <w:color w:val="000000"/>
                <w:sz w:val="24"/>
                <w:szCs w:val="24"/>
              </w:rPr>
              <w:t xml:space="preserve">from certain </w:t>
            </w:r>
            <w:r w:rsidR="008D531E" w:rsidRPr="001341F9">
              <w:rPr>
                <w:rStyle w:val="normaltextrun"/>
                <w:rFonts w:ascii="Arial" w:hAnsi="Arial" w:cs="Arial"/>
                <w:color w:val="000000"/>
                <w:sz w:val="24"/>
                <w:szCs w:val="24"/>
              </w:rPr>
              <w:t>countries</w:t>
            </w:r>
            <w:r w:rsidR="00307511" w:rsidRPr="001341F9">
              <w:rPr>
                <w:rStyle w:val="normaltextrun"/>
                <w:rFonts w:ascii="Arial" w:hAnsi="Arial" w:cs="Arial"/>
                <w:color w:val="000000"/>
                <w:sz w:val="24"/>
                <w:szCs w:val="24"/>
              </w:rPr>
              <w:t>.</w:t>
            </w:r>
          </w:p>
          <w:p w14:paraId="70D360F3" w14:textId="77777777" w:rsidR="00307511" w:rsidRPr="001341F9" w:rsidRDefault="00307511" w:rsidP="006E78AC">
            <w:pPr>
              <w:jc w:val="both"/>
              <w:rPr>
                <w:rStyle w:val="normaltextrun"/>
                <w:rFonts w:ascii="Arial" w:hAnsi="Arial" w:cs="Arial"/>
                <w:color w:val="000000"/>
                <w:sz w:val="24"/>
                <w:szCs w:val="24"/>
              </w:rPr>
            </w:pPr>
            <w:r w:rsidRPr="001341F9">
              <w:rPr>
                <w:rStyle w:val="normaltextrun"/>
                <w:rFonts w:ascii="Arial" w:hAnsi="Arial" w:cs="Arial"/>
                <w:color w:val="000000"/>
                <w:sz w:val="24"/>
                <w:szCs w:val="24"/>
              </w:rPr>
              <w:t> </w:t>
            </w:r>
          </w:p>
          <w:p w14:paraId="783B3E7D" w14:textId="77777777" w:rsidR="00FA4DA1" w:rsidRPr="001341F9" w:rsidRDefault="00FA4DA1" w:rsidP="006E78AC">
            <w:pPr>
              <w:jc w:val="both"/>
              <w:rPr>
                <w:rStyle w:val="normaltextrun"/>
                <w:rFonts w:ascii="Arial" w:hAnsi="Arial" w:cs="Arial"/>
                <w:color w:val="000000"/>
                <w:sz w:val="24"/>
                <w:szCs w:val="24"/>
              </w:rPr>
            </w:pPr>
          </w:p>
          <w:p w14:paraId="13D93720" w14:textId="77777777" w:rsidR="00837F9D" w:rsidRPr="001341F9" w:rsidRDefault="00837F9D" w:rsidP="006E78AC">
            <w:pPr>
              <w:spacing w:after="120"/>
              <w:jc w:val="both"/>
              <w:rPr>
                <w:rFonts w:ascii="Arial" w:hAnsi="Arial" w:cs="Arial"/>
                <w:sz w:val="24"/>
                <w:szCs w:val="24"/>
              </w:rPr>
            </w:pPr>
          </w:p>
        </w:tc>
      </w:tr>
    </w:tbl>
    <w:p w14:paraId="077DF153" w14:textId="77777777" w:rsidR="00325186" w:rsidRPr="001341F9" w:rsidRDefault="00325186" w:rsidP="005D60B5">
      <w:pPr>
        <w:rPr>
          <w:rFonts w:ascii="Arial" w:hAnsi="Arial" w:cs="Arial"/>
          <w:sz w:val="24"/>
          <w:szCs w:val="24"/>
        </w:rPr>
      </w:pPr>
    </w:p>
    <w:p w14:paraId="059FB92C" w14:textId="77777777" w:rsidR="00FA4DA1" w:rsidRPr="001341F9" w:rsidRDefault="00FA4DA1" w:rsidP="005D60B5">
      <w:pPr>
        <w:rPr>
          <w:rFonts w:ascii="Arial" w:hAnsi="Arial" w:cs="Arial"/>
          <w:sz w:val="24"/>
          <w:szCs w:val="24"/>
        </w:rPr>
      </w:pPr>
    </w:p>
    <w:tbl>
      <w:tblPr>
        <w:tblW w:w="103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4"/>
      </w:tblGrid>
      <w:tr w:rsidR="00956DE7" w:rsidRPr="001341F9" w14:paraId="4CF82DDC" w14:textId="77777777" w:rsidTr="00EA2552">
        <w:trPr>
          <w:trHeight w:hRule="exact" w:val="1128"/>
        </w:trPr>
        <w:tc>
          <w:tcPr>
            <w:tcW w:w="10354" w:type="dxa"/>
          </w:tcPr>
          <w:p w14:paraId="5B8F936A" w14:textId="77777777" w:rsidR="00956DE7" w:rsidRPr="001341F9" w:rsidRDefault="00956DE7" w:rsidP="001B1D34">
            <w:pPr>
              <w:shd w:val="clear" w:color="auto" w:fill="FFFFFF"/>
              <w:spacing w:before="40" w:after="40"/>
              <w:rPr>
                <w:rFonts w:ascii="Arial" w:hAnsi="Arial" w:cs="Arial"/>
                <w:b/>
                <w:color w:val="009CBD"/>
                <w:sz w:val="24"/>
                <w:szCs w:val="24"/>
              </w:rPr>
            </w:pPr>
            <w:r w:rsidRPr="001341F9">
              <w:rPr>
                <w:rFonts w:ascii="Arial" w:hAnsi="Arial" w:cs="Arial"/>
                <w:b/>
                <w:color w:val="009CBD"/>
                <w:sz w:val="24"/>
                <w:szCs w:val="24"/>
              </w:rPr>
              <w:t xml:space="preserve">What </w:t>
            </w:r>
            <w:r w:rsidR="00E50AE1" w:rsidRPr="001341F9">
              <w:rPr>
                <w:rFonts w:ascii="Arial" w:hAnsi="Arial" w:cs="Arial"/>
                <w:b/>
                <w:color w:val="009CBD"/>
                <w:sz w:val="24"/>
                <w:szCs w:val="24"/>
              </w:rPr>
              <w:t xml:space="preserve">is the purpose of this </w:t>
            </w:r>
            <w:r w:rsidRPr="001341F9">
              <w:rPr>
                <w:rFonts w:ascii="Arial" w:hAnsi="Arial" w:cs="Arial"/>
                <w:b/>
                <w:color w:val="009CBD"/>
                <w:sz w:val="24"/>
                <w:szCs w:val="24"/>
              </w:rPr>
              <w:t>consult</w:t>
            </w:r>
            <w:r w:rsidR="00E50AE1" w:rsidRPr="001341F9">
              <w:rPr>
                <w:rFonts w:ascii="Arial" w:hAnsi="Arial" w:cs="Arial"/>
                <w:b/>
                <w:color w:val="009CBD"/>
                <w:sz w:val="24"/>
                <w:szCs w:val="24"/>
              </w:rPr>
              <w:t>ation</w:t>
            </w:r>
            <w:r w:rsidRPr="001341F9">
              <w:rPr>
                <w:rFonts w:ascii="Arial" w:hAnsi="Arial" w:cs="Arial"/>
                <w:b/>
                <w:color w:val="009CBD"/>
                <w:sz w:val="24"/>
                <w:szCs w:val="24"/>
              </w:rPr>
              <w:t>?</w:t>
            </w:r>
          </w:p>
          <w:p w14:paraId="2E173FD2" w14:textId="408F45DB" w:rsidR="00A34593" w:rsidRPr="001341F9" w:rsidRDefault="003E3ADB" w:rsidP="00FA4DA1">
            <w:pPr>
              <w:jc w:val="both"/>
              <w:rPr>
                <w:rFonts w:ascii="Arial" w:hAnsi="Arial" w:cs="Arial"/>
                <w:sz w:val="24"/>
                <w:szCs w:val="24"/>
              </w:rPr>
            </w:pPr>
            <w:r w:rsidRPr="001341F9">
              <w:rPr>
                <w:rStyle w:val="normaltextrun"/>
                <w:rFonts w:ascii="Arial" w:hAnsi="Arial" w:cs="Arial"/>
                <w:color w:val="000000"/>
                <w:sz w:val="24"/>
                <w:szCs w:val="24"/>
              </w:rPr>
              <w:t xml:space="preserve">To seek </w:t>
            </w:r>
            <w:r w:rsidR="00962D91" w:rsidRPr="001341F9">
              <w:rPr>
                <w:rStyle w:val="normaltextrun"/>
                <w:rFonts w:ascii="Arial" w:hAnsi="Arial" w:cs="Arial"/>
                <w:color w:val="000000"/>
                <w:sz w:val="24"/>
                <w:szCs w:val="24"/>
              </w:rPr>
              <w:t>stakeholder</w:t>
            </w:r>
            <w:r w:rsidR="00325186" w:rsidRPr="001341F9">
              <w:rPr>
                <w:rStyle w:val="normaltextrun"/>
                <w:rFonts w:ascii="Arial" w:hAnsi="Arial" w:cs="Arial"/>
                <w:color w:val="000000"/>
                <w:sz w:val="24"/>
                <w:szCs w:val="24"/>
              </w:rPr>
              <w:t xml:space="preserve"> </w:t>
            </w:r>
            <w:r w:rsidR="00962D91" w:rsidRPr="001341F9">
              <w:rPr>
                <w:rStyle w:val="normaltextrun"/>
                <w:rFonts w:ascii="Arial" w:hAnsi="Arial" w:cs="Arial"/>
                <w:color w:val="000000"/>
                <w:sz w:val="24"/>
                <w:szCs w:val="24"/>
              </w:rPr>
              <w:t xml:space="preserve">comments </w:t>
            </w:r>
            <w:r w:rsidR="00325186" w:rsidRPr="001341F9">
              <w:rPr>
                <w:rStyle w:val="normaltextrun"/>
                <w:rFonts w:ascii="Arial" w:hAnsi="Arial" w:cs="Arial"/>
                <w:color w:val="000000"/>
                <w:sz w:val="24"/>
                <w:szCs w:val="24"/>
              </w:rPr>
              <w:t xml:space="preserve">on </w:t>
            </w:r>
            <w:r w:rsidR="00962D91" w:rsidRPr="001341F9">
              <w:rPr>
                <w:rStyle w:val="normaltextrun"/>
                <w:rFonts w:ascii="Arial" w:hAnsi="Arial" w:cs="Arial"/>
                <w:color w:val="000000"/>
                <w:sz w:val="24"/>
                <w:szCs w:val="24"/>
              </w:rPr>
              <w:t>proposed amendm</w:t>
            </w:r>
            <w:r w:rsidR="00EA42FA" w:rsidRPr="001341F9">
              <w:rPr>
                <w:rStyle w:val="normaltextrun"/>
                <w:rFonts w:ascii="Arial" w:hAnsi="Arial" w:cs="Arial"/>
                <w:color w:val="000000"/>
                <w:sz w:val="24"/>
                <w:szCs w:val="24"/>
              </w:rPr>
              <w:t xml:space="preserve">ents to the Annexes of </w:t>
            </w:r>
            <w:r w:rsidR="00962D91" w:rsidRPr="001341F9">
              <w:rPr>
                <w:rStyle w:val="normaltextrun"/>
                <w:rFonts w:ascii="Arial" w:hAnsi="Arial" w:cs="Arial"/>
                <w:color w:val="000000"/>
                <w:sz w:val="24"/>
                <w:szCs w:val="24"/>
              </w:rPr>
              <w:t>Regulation 2019/1793.</w:t>
            </w:r>
            <w:r w:rsidRPr="001341F9">
              <w:rPr>
                <w:rStyle w:val="normaltextrun"/>
                <w:rFonts w:ascii="Arial" w:hAnsi="Arial" w:cs="Arial"/>
                <w:color w:val="000000"/>
                <w:sz w:val="24"/>
                <w:szCs w:val="24"/>
              </w:rPr>
              <w:t xml:space="preserve"> </w:t>
            </w:r>
          </w:p>
        </w:tc>
      </w:tr>
    </w:tbl>
    <w:p w14:paraId="68043134" w14:textId="77777777" w:rsidR="00325186" w:rsidRPr="001341F9" w:rsidRDefault="00325186" w:rsidP="005D60B5">
      <w:pPr>
        <w:rPr>
          <w:sz w:val="24"/>
          <w:szCs w:val="24"/>
        </w:rPr>
      </w:pPr>
    </w:p>
    <w:p w14:paraId="03E08165" w14:textId="77777777" w:rsidR="00FA4DA1" w:rsidRPr="001341F9" w:rsidRDefault="00FA4DA1" w:rsidP="005D60B5">
      <w:pPr>
        <w:rPr>
          <w:sz w:val="24"/>
          <w:szCs w:val="24"/>
        </w:rPr>
      </w:pPr>
    </w:p>
    <w:tbl>
      <w:tblPr>
        <w:tblW w:w="1035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72"/>
      </w:tblGrid>
      <w:tr w:rsidR="007B0649" w:rsidRPr="001341F9" w14:paraId="1E065AD9" w14:textId="77777777" w:rsidTr="00787AFF">
        <w:trPr>
          <w:trHeight w:val="259"/>
        </w:trPr>
        <w:tc>
          <w:tcPr>
            <w:tcW w:w="10354" w:type="dxa"/>
            <w:gridSpan w:val="2"/>
            <w:tcBorders>
              <w:bottom w:val="nil"/>
            </w:tcBorders>
          </w:tcPr>
          <w:p w14:paraId="56D0A993" w14:textId="77777777" w:rsidR="007B0649" w:rsidRPr="001341F9" w:rsidRDefault="007B0649" w:rsidP="001B1D34">
            <w:pPr>
              <w:spacing w:before="40" w:after="40"/>
              <w:rPr>
                <w:rFonts w:ascii="Arial" w:hAnsi="Arial"/>
                <w:color w:val="009CBD"/>
                <w:sz w:val="24"/>
                <w:szCs w:val="24"/>
              </w:rPr>
            </w:pPr>
            <w:r w:rsidRPr="001341F9">
              <w:rPr>
                <w:rFonts w:ascii="Arial" w:hAnsi="Arial" w:cs="Arial"/>
                <w:b/>
                <w:color w:val="009CBD"/>
                <w:sz w:val="24"/>
                <w:szCs w:val="24"/>
              </w:rPr>
              <w:t>Responses to this consultation should be sent to:</w:t>
            </w:r>
          </w:p>
        </w:tc>
      </w:tr>
      <w:tr w:rsidR="00A42860" w:rsidRPr="001341F9" w14:paraId="4B7F4832" w14:textId="77777777" w:rsidTr="00B80550">
        <w:trPr>
          <w:trHeight w:val="1392"/>
        </w:trPr>
        <w:tc>
          <w:tcPr>
            <w:tcW w:w="5382" w:type="dxa"/>
            <w:tcBorders>
              <w:top w:val="nil"/>
            </w:tcBorders>
          </w:tcPr>
          <w:p w14:paraId="65CD3A6E" w14:textId="11FE12D0" w:rsidR="00A86971" w:rsidRPr="001341F9" w:rsidRDefault="00A86971" w:rsidP="00D14288">
            <w:pPr>
              <w:rPr>
                <w:rFonts w:ascii="Arial" w:hAnsi="Arial" w:cs="Arial"/>
                <w:sz w:val="24"/>
                <w:szCs w:val="24"/>
              </w:rPr>
            </w:pPr>
            <w:r w:rsidRPr="001341F9">
              <w:rPr>
                <w:rStyle w:val="cf01"/>
                <w:rFonts w:ascii="Arial" w:hAnsi="Arial" w:cs="Arial"/>
                <w:sz w:val="24"/>
                <w:szCs w:val="24"/>
              </w:rPr>
              <w:t>Colleen Sandison</w:t>
            </w:r>
          </w:p>
          <w:p w14:paraId="1E83397D" w14:textId="19D39A25" w:rsidR="00A42860" w:rsidRPr="001341F9" w:rsidRDefault="002F1D73" w:rsidP="00D14288">
            <w:pPr>
              <w:rPr>
                <w:rFonts w:ascii="Arial" w:hAnsi="Arial" w:cs="Arial"/>
                <w:sz w:val="24"/>
                <w:szCs w:val="24"/>
              </w:rPr>
            </w:pPr>
            <w:r w:rsidRPr="001341F9">
              <w:rPr>
                <w:rFonts w:ascii="Arial" w:hAnsi="Arial" w:cs="Arial"/>
                <w:sz w:val="24"/>
                <w:szCs w:val="24"/>
              </w:rPr>
              <w:t>Regulatory Policy</w:t>
            </w:r>
            <w:r w:rsidR="00EC5058" w:rsidRPr="001341F9">
              <w:rPr>
                <w:rFonts w:ascii="Arial" w:hAnsi="Arial" w:cs="Arial"/>
                <w:sz w:val="24"/>
                <w:szCs w:val="24"/>
              </w:rPr>
              <w:t xml:space="preserve"> </w:t>
            </w:r>
          </w:p>
          <w:p w14:paraId="2B413293" w14:textId="77777777" w:rsidR="007B0649" w:rsidRPr="001341F9" w:rsidRDefault="004444B4" w:rsidP="00D14288">
            <w:pPr>
              <w:rPr>
                <w:rFonts w:ascii="Arial" w:hAnsi="Arial" w:cs="Arial"/>
                <w:sz w:val="24"/>
                <w:szCs w:val="24"/>
              </w:rPr>
            </w:pPr>
            <w:r w:rsidRPr="001341F9">
              <w:rPr>
                <w:rFonts w:ascii="Arial" w:hAnsi="Arial" w:cs="Arial"/>
                <w:sz w:val="24"/>
                <w:szCs w:val="24"/>
              </w:rPr>
              <w:t>Food Standards Scotland</w:t>
            </w:r>
          </w:p>
          <w:p w14:paraId="7F3DF3C9" w14:textId="2F0129EA" w:rsidR="00A42860" w:rsidRPr="001341F9" w:rsidRDefault="004444B4" w:rsidP="008556E3">
            <w:pPr>
              <w:rPr>
                <w:rFonts w:ascii="Arial" w:hAnsi="Arial" w:cs="Arial"/>
                <w:b/>
                <w:sz w:val="24"/>
                <w:szCs w:val="24"/>
              </w:rPr>
            </w:pPr>
            <w:r w:rsidRPr="001341F9">
              <w:rPr>
                <w:rFonts w:ascii="Arial" w:hAnsi="Arial" w:cs="Arial"/>
                <w:sz w:val="24"/>
                <w:szCs w:val="24"/>
              </w:rPr>
              <w:t>E-mail address:</w:t>
            </w:r>
            <w:r w:rsidR="002F1D73" w:rsidRPr="001341F9">
              <w:rPr>
                <w:rFonts w:ascii="Arial" w:hAnsi="Arial" w:cs="Arial"/>
                <w:sz w:val="24"/>
                <w:szCs w:val="24"/>
              </w:rPr>
              <w:t xml:space="preserve"> </w:t>
            </w:r>
            <w:hyperlink r:id="rId12" w:history="1">
              <w:r w:rsidR="00A86971" w:rsidRPr="001341F9">
                <w:rPr>
                  <w:rStyle w:val="cf01"/>
                  <w:rFonts w:ascii="Arial" w:hAnsi="Arial" w:cs="Arial"/>
                  <w:color w:val="0000FF"/>
                  <w:sz w:val="24"/>
                  <w:szCs w:val="24"/>
                  <w:u w:val="single"/>
                </w:rPr>
                <w:t>Colleen.Sandison@fss.scot</w:t>
              </w:r>
            </w:hyperlink>
          </w:p>
        </w:tc>
        <w:tc>
          <w:tcPr>
            <w:tcW w:w="4972" w:type="dxa"/>
            <w:tcBorders>
              <w:top w:val="nil"/>
            </w:tcBorders>
          </w:tcPr>
          <w:p w14:paraId="06BE63AE" w14:textId="77777777" w:rsidR="007B0649" w:rsidRPr="001341F9" w:rsidRDefault="00A42860" w:rsidP="00D14288">
            <w:pPr>
              <w:rPr>
                <w:rFonts w:ascii="Arial" w:hAnsi="Arial"/>
                <w:sz w:val="24"/>
                <w:szCs w:val="24"/>
              </w:rPr>
            </w:pPr>
            <w:r w:rsidRPr="001341F9">
              <w:rPr>
                <w:rFonts w:ascii="Arial" w:hAnsi="Arial"/>
                <w:sz w:val="24"/>
                <w:szCs w:val="24"/>
              </w:rPr>
              <w:t xml:space="preserve">Postal address: </w:t>
            </w:r>
          </w:p>
          <w:p w14:paraId="5102AEDA" w14:textId="77777777" w:rsidR="00D14288" w:rsidRPr="001341F9" w:rsidRDefault="00D14288" w:rsidP="00D14288">
            <w:pPr>
              <w:rPr>
                <w:rFonts w:ascii="Arial" w:hAnsi="Arial"/>
                <w:sz w:val="24"/>
                <w:szCs w:val="24"/>
              </w:rPr>
            </w:pPr>
            <w:r w:rsidRPr="001341F9">
              <w:rPr>
                <w:rFonts w:ascii="Arial" w:hAnsi="Arial"/>
                <w:sz w:val="24"/>
                <w:szCs w:val="24"/>
              </w:rPr>
              <w:t>Food Standards Scotland</w:t>
            </w:r>
          </w:p>
          <w:p w14:paraId="6EFAB437" w14:textId="77777777" w:rsidR="004444B4" w:rsidRPr="001341F9" w:rsidRDefault="00D14288" w:rsidP="00D14288">
            <w:pPr>
              <w:rPr>
                <w:rFonts w:ascii="Arial" w:hAnsi="Arial"/>
                <w:sz w:val="24"/>
                <w:szCs w:val="24"/>
              </w:rPr>
            </w:pPr>
            <w:r w:rsidRPr="001341F9">
              <w:rPr>
                <w:rFonts w:ascii="Arial" w:hAnsi="Arial"/>
                <w:sz w:val="24"/>
                <w:szCs w:val="24"/>
              </w:rPr>
              <w:t>Fourth Floor</w:t>
            </w:r>
            <w:r w:rsidR="00B80550" w:rsidRPr="001341F9">
              <w:rPr>
                <w:rFonts w:ascii="Arial" w:hAnsi="Arial"/>
                <w:sz w:val="24"/>
                <w:szCs w:val="24"/>
              </w:rPr>
              <w:t xml:space="preserve">, </w:t>
            </w:r>
            <w:r w:rsidR="004444B4" w:rsidRPr="001341F9">
              <w:rPr>
                <w:rFonts w:ascii="Arial" w:hAnsi="Arial"/>
                <w:sz w:val="24"/>
                <w:szCs w:val="24"/>
              </w:rPr>
              <w:t>Pilgrim House</w:t>
            </w:r>
          </w:p>
          <w:p w14:paraId="22E085B6" w14:textId="77777777" w:rsidR="004444B4" w:rsidRPr="001341F9" w:rsidRDefault="004444B4" w:rsidP="00D14288">
            <w:pPr>
              <w:rPr>
                <w:rFonts w:ascii="Arial" w:hAnsi="Arial"/>
                <w:sz w:val="24"/>
                <w:szCs w:val="24"/>
              </w:rPr>
            </w:pPr>
            <w:r w:rsidRPr="001341F9">
              <w:rPr>
                <w:rFonts w:ascii="Arial" w:hAnsi="Arial"/>
                <w:sz w:val="24"/>
                <w:szCs w:val="24"/>
              </w:rPr>
              <w:t>Old Ford Road</w:t>
            </w:r>
          </w:p>
          <w:p w14:paraId="1A7667F8" w14:textId="77777777" w:rsidR="00A42860" w:rsidRPr="001341F9" w:rsidRDefault="004444B4" w:rsidP="00D14288">
            <w:pPr>
              <w:rPr>
                <w:rFonts w:ascii="Arial" w:hAnsi="Arial"/>
                <w:sz w:val="24"/>
                <w:szCs w:val="24"/>
              </w:rPr>
            </w:pPr>
            <w:r w:rsidRPr="001341F9">
              <w:rPr>
                <w:rFonts w:ascii="Arial" w:hAnsi="Arial"/>
                <w:sz w:val="24"/>
                <w:szCs w:val="24"/>
              </w:rPr>
              <w:t>Aberdeen</w:t>
            </w:r>
            <w:r w:rsidR="00B80550" w:rsidRPr="001341F9">
              <w:rPr>
                <w:rFonts w:ascii="Arial" w:hAnsi="Arial"/>
                <w:sz w:val="24"/>
                <w:szCs w:val="24"/>
              </w:rPr>
              <w:t xml:space="preserve">, </w:t>
            </w:r>
            <w:r w:rsidRPr="001341F9">
              <w:rPr>
                <w:rFonts w:ascii="Arial" w:hAnsi="Arial"/>
                <w:sz w:val="24"/>
                <w:szCs w:val="24"/>
              </w:rPr>
              <w:t>AB11 5RL</w:t>
            </w:r>
            <w:r w:rsidRPr="001341F9">
              <w:rPr>
                <w:rStyle w:val="Hyperlink"/>
                <w:rFonts w:ascii="Arial" w:hAnsi="Arial"/>
                <w:color w:val="auto"/>
                <w:sz w:val="24"/>
                <w:szCs w:val="24"/>
              </w:rPr>
              <w:t xml:space="preserve">  </w:t>
            </w:r>
          </w:p>
        </w:tc>
      </w:tr>
    </w:tbl>
    <w:p w14:paraId="6D017B5B" w14:textId="77777777" w:rsidR="00394812" w:rsidRPr="001341F9" w:rsidRDefault="00394812" w:rsidP="005D60B5">
      <w:pPr>
        <w:rPr>
          <w:rFonts w:ascii="Arial" w:hAnsi="Arial" w:cs="Arial"/>
          <w:sz w:val="24"/>
          <w:szCs w:val="24"/>
        </w:rPr>
        <w:sectPr w:rsidR="00394812" w:rsidRPr="001341F9" w:rsidSect="00EE0523">
          <w:headerReference w:type="even" r:id="rId13"/>
          <w:headerReference w:type="default" r:id="rId14"/>
          <w:footerReference w:type="default" r:id="rId15"/>
          <w:headerReference w:type="first" r:id="rId16"/>
          <w:footerReference w:type="first" r:id="rId17"/>
          <w:type w:val="continuous"/>
          <w:pgSz w:w="11906" w:h="16838" w:code="9"/>
          <w:pgMar w:top="618" w:right="851" w:bottom="1440" w:left="1797" w:header="720" w:footer="165" w:gutter="0"/>
          <w:cols w:space="720"/>
          <w:titlePg/>
        </w:sectPr>
      </w:pPr>
    </w:p>
    <w:p w14:paraId="6CE6400D" w14:textId="77777777" w:rsidR="006D6389" w:rsidRPr="001341F9" w:rsidRDefault="006D6389" w:rsidP="005D60B5">
      <w:pPr>
        <w:ind w:right="32"/>
        <w:rPr>
          <w:rFonts w:ascii="Arial" w:hAnsi="Arial" w:cs="Arial"/>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183"/>
        <w:gridCol w:w="1529"/>
      </w:tblGrid>
      <w:tr w:rsidR="00D75876" w:rsidRPr="001341F9" w14:paraId="08F067A0" w14:textId="77777777" w:rsidTr="002B3E63">
        <w:trPr>
          <w:trHeight w:val="1034"/>
        </w:trPr>
        <w:tc>
          <w:tcPr>
            <w:tcW w:w="4678" w:type="dxa"/>
          </w:tcPr>
          <w:p w14:paraId="58342570" w14:textId="77777777" w:rsidR="00D75876" w:rsidRPr="001341F9" w:rsidRDefault="00BE611A" w:rsidP="007C2E9B">
            <w:pPr>
              <w:tabs>
                <w:tab w:val="left" w:pos="6996"/>
                <w:tab w:val="left" w:pos="7641"/>
                <w:tab w:val="left" w:pos="8121"/>
              </w:tabs>
              <w:spacing w:before="120" w:after="120"/>
              <w:ind w:right="34"/>
              <w:jc w:val="both"/>
              <w:rPr>
                <w:rFonts w:ascii="Arial" w:hAnsi="Arial" w:cs="Arial"/>
                <w:b/>
                <w:color w:val="009CBD"/>
                <w:sz w:val="24"/>
                <w:szCs w:val="24"/>
              </w:rPr>
            </w:pPr>
            <w:r w:rsidRPr="001341F9">
              <w:rPr>
                <w:rFonts w:ascii="Arial" w:hAnsi="Arial" w:cs="Arial"/>
                <w:b/>
                <w:color w:val="009CBD"/>
                <w:sz w:val="24"/>
                <w:szCs w:val="24"/>
              </w:rPr>
              <w:t>Is a</w:t>
            </w:r>
            <w:r w:rsidR="00D75876" w:rsidRPr="001341F9">
              <w:rPr>
                <w:rFonts w:ascii="Arial" w:hAnsi="Arial" w:cs="Arial"/>
                <w:b/>
                <w:color w:val="009CBD"/>
                <w:sz w:val="24"/>
                <w:szCs w:val="24"/>
              </w:rPr>
              <w:t xml:space="preserve"> </w:t>
            </w:r>
            <w:r w:rsidRPr="001341F9">
              <w:rPr>
                <w:rFonts w:ascii="Arial" w:hAnsi="Arial" w:cs="Arial"/>
                <w:b/>
                <w:color w:val="009CBD"/>
                <w:sz w:val="24"/>
                <w:szCs w:val="24"/>
              </w:rPr>
              <w:t xml:space="preserve">Business &amp; Regulatory </w:t>
            </w:r>
            <w:r w:rsidR="00D75876" w:rsidRPr="001341F9">
              <w:rPr>
                <w:rFonts w:ascii="Arial" w:hAnsi="Arial" w:cs="Arial"/>
                <w:b/>
                <w:color w:val="009CBD"/>
                <w:sz w:val="24"/>
                <w:szCs w:val="24"/>
              </w:rPr>
              <w:t xml:space="preserve">Impact Assessment </w:t>
            </w:r>
            <w:r w:rsidRPr="001341F9">
              <w:rPr>
                <w:rFonts w:ascii="Arial" w:hAnsi="Arial" w:cs="Arial"/>
                <w:b/>
                <w:color w:val="009CBD"/>
                <w:sz w:val="24"/>
                <w:szCs w:val="24"/>
              </w:rPr>
              <w:t xml:space="preserve">(BRIA) </w:t>
            </w:r>
            <w:r w:rsidR="00D75876" w:rsidRPr="001341F9">
              <w:rPr>
                <w:rFonts w:ascii="Arial" w:hAnsi="Arial" w:cs="Arial"/>
                <w:b/>
                <w:color w:val="009CBD"/>
                <w:sz w:val="24"/>
                <w:szCs w:val="24"/>
              </w:rPr>
              <w:t xml:space="preserve">included </w:t>
            </w:r>
            <w:r w:rsidR="00736C64" w:rsidRPr="001341F9">
              <w:rPr>
                <w:rFonts w:ascii="Arial" w:hAnsi="Arial" w:cs="Arial"/>
                <w:b/>
                <w:color w:val="009CBD"/>
                <w:sz w:val="24"/>
                <w:szCs w:val="24"/>
              </w:rPr>
              <w:t>w</w:t>
            </w:r>
            <w:r w:rsidR="007C2E9B" w:rsidRPr="001341F9">
              <w:rPr>
                <w:rFonts w:ascii="Arial" w:hAnsi="Arial" w:cs="Arial"/>
                <w:b/>
                <w:color w:val="009CBD"/>
                <w:sz w:val="24"/>
                <w:szCs w:val="24"/>
              </w:rPr>
              <w:t xml:space="preserve">ith this </w:t>
            </w:r>
            <w:r w:rsidR="00D75876" w:rsidRPr="001341F9">
              <w:rPr>
                <w:rFonts w:ascii="Arial" w:hAnsi="Arial" w:cs="Arial"/>
                <w:b/>
                <w:color w:val="009CBD"/>
                <w:sz w:val="24"/>
                <w:szCs w:val="24"/>
              </w:rPr>
              <w:t>consultation?</w:t>
            </w:r>
            <w:r w:rsidR="00D75876" w:rsidRPr="001341F9">
              <w:rPr>
                <w:rFonts w:ascii="Arial" w:hAnsi="Arial" w:cs="Arial"/>
                <w:b/>
                <w:color w:val="009CBD"/>
                <w:sz w:val="24"/>
                <w:szCs w:val="24"/>
              </w:rPr>
              <w:tab/>
            </w:r>
          </w:p>
        </w:tc>
        <w:tc>
          <w:tcPr>
            <w:tcW w:w="4394" w:type="dxa"/>
          </w:tcPr>
          <w:p w14:paraId="638D171F" w14:textId="77777777" w:rsidR="00D75876" w:rsidRPr="001341F9" w:rsidRDefault="00D75876" w:rsidP="007C2E9B">
            <w:pPr>
              <w:tabs>
                <w:tab w:val="left" w:pos="743"/>
                <w:tab w:val="left" w:pos="6996"/>
                <w:tab w:val="left" w:pos="7641"/>
                <w:tab w:val="left" w:pos="8121"/>
              </w:tabs>
              <w:spacing w:before="120" w:after="120"/>
              <w:ind w:right="34"/>
              <w:rPr>
                <w:rFonts w:ascii="Arial" w:hAnsi="Arial" w:cs="Arial"/>
                <w:sz w:val="24"/>
                <w:szCs w:val="24"/>
              </w:rPr>
            </w:pPr>
            <w:r w:rsidRPr="001341F9">
              <w:rPr>
                <w:rFonts w:ascii="Arial" w:hAnsi="Arial" w:cs="Arial"/>
                <w:sz w:val="24"/>
                <w:szCs w:val="24"/>
              </w:rPr>
              <w:t>Yes</w:t>
            </w:r>
            <w:r w:rsidRPr="001341F9">
              <w:rPr>
                <w:rFonts w:ascii="Arial" w:hAnsi="Arial" w:cs="Arial"/>
                <w:sz w:val="24"/>
                <w:szCs w:val="24"/>
              </w:rPr>
              <w:tab/>
            </w:r>
            <w:r w:rsidR="007C2E9B" w:rsidRPr="001341F9">
              <w:rPr>
                <w:rFonts w:ascii="Arial" w:hAnsi="Arial" w:cs="Arial"/>
                <w:sz w:val="24"/>
                <w:szCs w:val="24"/>
              </w:rPr>
              <w:fldChar w:fldCharType="begin">
                <w:ffData>
                  <w:name w:val="Check1"/>
                  <w:enabled/>
                  <w:calcOnExit w:val="0"/>
                  <w:checkBox>
                    <w:sizeAuto/>
                    <w:default w:val="0"/>
                  </w:checkBox>
                </w:ffData>
              </w:fldChar>
            </w:r>
            <w:bookmarkStart w:id="0" w:name="Check1"/>
            <w:r w:rsidR="007C2E9B" w:rsidRPr="001341F9">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7C2E9B" w:rsidRPr="001341F9">
              <w:rPr>
                <w:rFonts w:ascii="Arial" w:hAnsi="Arial" w:cs="Arial"/>
                <w:sz w:val="24"/>
                <w:szCs w:val="24"/>
              </w:rPr>
              <w:fldChar w:fldCharType="end"/>
            </w:r>
            <w:bookmarkEnd w:id="0"/>
            <w:r w:rsidR="00FE35B2" w:rsidRPr="001341F9">
              <w:rPr>
                <w:rFonts w:ascii="Arial" w:hAnsi="Arial" w:cs="Arial"/>
                <w:sz w:val="24"/>
                <w:szCs w:val="24"/>
              </w:rPr>
              <w:t xml:space="preserve">  </w:t>
            </w:r>
          </w:p>
        </w:tc>
        <w:tc>
          <w:tcPr>
            <w:tcW w:w="1276" w:type="dxa"/>
          </w:tcPr>
          <w:p w14:paraId="36BCED82" w14:textId="77777777" w:rsidR="00D75876" w:rsidRPr="001341F9" w:rsidRDefault="00D75876" w:rsidP="00C74A41">
            <w:pPr>
              <w:tabs>
                <w:tab w:val="left" w:pos="6996"/>
                <w:tab w:val="left" w:pos="7641"/>
                <w:tab w:val="left" w:pos="8121"/>
              </w:tabs>
              <w:spacing w:before="120" w:after="120"/>
              <w:ind w:left="742" w:right="34" w:hanging="567"/>
              <w:rPr>
                <w:rFonts w:ascii="Arial" w:hAnsi="Arial" w:cs="Arial"/>
                <w:color w:val="008000"/>
                <w:sz w:val="24"/>
                <w:szCs w:val="24"/>
              </w:rPr>
            </w:pPr>
            <w:r w:rsidRPr="001341F9">
              <w:rPr>
                <w:rFonts w:ascii="Arial" w:hAnsi="Arial" w:cs="Arial"/>
                <w:sz w:val="24"/>
                <w:szCs w:val="24"/>
              </w:rPr>
              <w:t>No</w:t>
            </w:r>
            <w:r w:rsidRPr="001341F9">
              <w:rPr>
                <w:rFonts w:ascii="Arial" w:hAnsi="Arial" w:cs="Arial"/>
                <w:sz w:val="24"/>
                <w:szCs w:val="24"/>
              </w:rPr>
              <w:tab/>
            </w:r>
            <w:r w:rsidR="00C74A41" w:rsidRPr="001341F9">
              <w:rPr>
                <w:rFonts w:ascii="Arial" w:hAnsi="Arial" w:cs="Arial"/>
                <w:sz w:val="24"/>
                <w:szCs w:val="24"/>
              </w:rPr>
              <w:fldChar w:fldCharType="begin">
                <w:ffData>
                  <w:name w:val="Check2"/>
                  <w:enabled/>
                  <w:calcOnExit w:val="0"/>
                  <w:checkBox>
                    <w:sizeAuto/>
                    <w:default w:val="1"/>
                  </w:checkBox>
                </w:ffData>
              </w:fldChar>
            </w:r>
            <w:bookmarkStart w:id="1" w:name="Check2"/>
            <w:r w:rsidR="00C74A41" w:rsidRPr="001341F9">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C74A41" w:rsidRPr="001341F9">
              <w:rPr>
                <w:rFonts w:ascii="Arial" w:hAnsi="Arial" w:cs="Arial"/>
                <w:sz w:val="24"/>
                <w:szCs w:val="24"/>
              </w:rPr>
              <w:fldChar w:fldCharType="end"/>
            </w:r>
            <w:bookmarkEnd w:id="1"/>
            <w:r w:rsidRPr="001341F9">
              <w:rPr>
                <w:rFonts w:ascii="Arial" w:hAnsi="Arial" w:cs="Arial"/>
                <w:sz w:val="24"/>
                <w:szCs w:val="24"/>
              </w:rPr>
              <w:t xml:space="preserve"> </w:t>
            </w:r>
          </w:p>
        </w:tc>
      </w:tr>
    </w:tbl>
    <w:p w14:paraId="09C41EF9" w14:textId="77777777" w:rsidR="00B80550" w:rsidRDefault="00B80550" w:rsidP="005D60B5">
      <w:pPr>
        <w:ind w:left="-1274" w:right="32"/>
        <w:rPr>
          <w:rFonts w:ascii="Arial" w:hAnsi="Arial" w:cs="Arial"/>
          <w:b/>
          <w:sz w:val="22"/>
          <w:szCs w:val="22"/>
        </w:rPr>
      </w:pPr>
    </w:p>
    <w:p w14:paraId="43E4F2A0" w14:textId="77777777" w:rsidR="00FA4DA1" w:rsidRDefault="00FA4DA1" w:rsidP="005D60B5">
      <w:pPr>
        <w:ind w:left="-1274" w:right="32"/>
        <w:rPr>
          <w:rFonts w:ascii="Arial" w:hAnsi="Arial" w:cs="Arial"/>
          <w:b/>
          <w:sz w:val="22"/>
          <w:szCs w:val="22"/>
        </w:rPr>
      </w:pPr>
    </w:p>
    <w:p w14:paraId="413CB87F" w14:textId="77777777" w:rsidR="00FA4DA1" w:rsidRPr="00C816B7" w:rsidRDefault="00FA4DA1" w:rsidP="00EA2552">
      <w:pPr>
        <w:ind w:right="32"/>
        <w:jc w:val="center"/>
        <w:rPr>
          <w:rFonts w:ascii="Arial" w:hAnsi="Arial" w:cs="Arial"/>
          <w:b/>
          <w:sz w:val="24"/>
          <w:szCs w:val="24"/>
        </w:rPr>
        <w:sectPr w:rsidR="00FA4DA1" w:rsidRPr="00C816B7" w:rsidSect="00EE0523">
          <w:headerReference w:type="even" r:id="rId18"/>
          <w:headerReference w:type="default" r:id="rId19"/>
          <w:footerReference w:type="default" r:id="rId20"/>
          <w:headerReference w:type="first" r:id="rId21"/>
          <w:type w:val="continuous"/>
          <w:pgSz w:w="11906" w:h="16838"/>
          <w:pgMar w:top="822" w:right="903" w:bottom="284" w:left="1800" w:header="426" w:footer="165" w:gutter="0"/>
          <w:cols w:space="720"/>
        </w:sectPr>
      </w:pPr>
    </w:p>
    <w:p w14:paraId="0DD23982" w14:textId="3E96720E" w:rsidR="00FC6643" w:rsidRPr="00C816B7" w:rsidRDefault="00FC6643" w:rsidP="00EA2552">
      <w:pPr>
        <w:ind w:right="680"/>
        <w:jc w:val="center"/>
        <w:rPr>
          <w:rFonts w:ascii="Arial" w:hAnsi="Arial"/>
          <w:b/>
          <w:sz w:val="24"/>
          <w:szCs w:val="24"/>
        </w:rPr>
      </w:pPr>
      <w:r w:rsidRPr="00C816B7">
        <w:rPr>
          <w:rFonts w:ascii="Arial" w:hAnsi="Arial"/>
          <w:b/>
          <w:sz w:val="24"/>
          <w:szCs w:val="24"/>
        </w:rPr>
        <w:t xml:space="preserve">Regulation 2019/1793 on increased import controls of certain food and feed of </w:t>
      </w:r>
      <w:r w:rsidR="00B06057" w:rsidRPr="00C816B7">
        <w:rPr>
          <w:rFonts w:ascii="Arial" w:hAnsi="Arial"/>
          <w:b/>
          <w:sz w:val="24"/>
          <w:szCs w:val="24"/>
        </w:rPr>
        <w:t>non-</w:t>
      </w:r>
      <w:r w:rsidRPr="00C816B7">
        <w:rPr>
          <w:rFonts w:ascii="Arial" w:hAnsi="Arial"/>
          <w:b/>
          <w:sz w:val="24"/>
          <w:szCs w:val="24"/>
        </w:rPr>
        <w:t>animal origin</w:t>
      </w:r>
      <w:r w:rsidR="004F16D7" w:rsidRPr="00C816B7">
        <w:rPr>
          <w:rFonts w:ascii="Arial" w:hAnsi="Arial"/>
          <w:b/>
          <w:sz w:val="24"/>
          <w:szCs w:val="24"/>
        </w:rPr>
        <w:t xml:space="preserve"> (Review 3)</w:t>
      </w:r>
    </w:p>
    <w:p w14:paraId="54F4F263" w14:textId="77777777" w:rsidR="00E20309" w:rsidRPr="00C816B7" w:rsidRDefault="00E20309" w:rsidP="007B7DF5">
      <w:pPr>
        <w:pStyle w:val="BodyText2"/>
        <w:ind w:left="-567" w:right="680"/>
        <w:contextualSpacing/>
        <w:jc w:val="left"/>
        <w:rPr>
          <w:szCs w:val="24"/>
        </w:rPr>
      </w:pPr>
    </w:p>
    <w:p w14:paraId="5403A8B7" w14:textId="13F10D9C" w:rsidR="00B06057" w:rsidRPr="00C816B7" w:rsidRDefault="00E20309" w:rsidP="00962D91">
      <w:pPr>
        <w:spacing w:after="120"/>
        <w:ind w:left="-567" w:right="680"/>
        <w:contextualSpacing/>
        <w:rPr>
          <w:rFonts w:ascii="Arial" w:hAnsi="Arial" w:cs="Arial"/>
          <w:b/>
          <w:sz w:val="24"/>
          <w:szCs w:val="24"/>
        </w:rPr>
      </w:pPr>
      <w:r w:rsidRPr="00C816B7">
        <w:rPr>
          <w:rFonts w:ascii="Arial" w:hAnsi="Arial" w:cs="Arial"/>
          <w:b/>
          <w:sz w:val="24"/>
          <w:szCs w:val="24"/>
        </w:rPr>
        <w:t xml:space="preserve">Background </w:t>
      </w:r>
    </w:p>
    <w:p w14:paraId="21A3CFEC" w14:textId="77777777" w:rsidR="00CC4C44" w:rsidRPr="00C816B7" w:rsidRDefault="00CC4C44" w:rsidP="00962D91">
      <w:pPr>
        <w:spacing w:after="120"/>
        <w:ind w:left="-567" w:right="680"/>
        <w:contextualSpacing/>
        <w:rPr>
          <w:rFonts w:ascii="Arial" w:hAnsi="Arial" w:cs="Arial"/>
          <w:b/>
          <w:sz w:val="24"/>
          <w:szCs w:val="24"/>
        </w:rPr>
      </w:pPr>
    </w:p>
    <w:p w14:paraId="2B6C4BC6" w14:textId="518DD868" w:rsidR="00B06057" w:rsidRPr="00E37DE6" w:rsidRDefault="00962D91" w:rsidP="00C130DD">
      <w:pPr>
        <w:spacing w:after="120"/>
        <w:ind w:left="-567" w:right="680"/>
        <w:contextualSpacing/>
        <w:jc w:val="both"/>
        <w:rPr>
          <w:rFonts w:ascii="Arial" w:hAnsi="Arial" w:cs="Arial"/>
          <w:sz w:val="22"/>
          <w:szCs w:val="22"/>
        </w:rPr>
      </w:pPr>
      <w:r w:rsidRPr="00E37DE6">
        <w:rPr>
          <w:rFonts w:ascii="Arial" w:hAnsi="Arial" w:cs="Arial"/>
          <w:sz w:val="22"/>
          <w:szCs w:val="22"/>
        </w:rPr>
        <w:t xml:space="preserve">Most </w:t>
      </w:r>
      <w:r w:rsidR="00B06057" w:rsidRPr="00E37DE6">
        <w:rPr>
          <w:rFonts w:ascii="Arial" w:hAnsi="Arial" w:cs="Arial"/>
          <w:sz w:val="22"/>
          <w:szCs w:val="22"/>
        </w:rPr>
        <w:t>food and feed of non-an</w:t>
      </w:r>
      <w:r w:rsidR="008F0B81" w:rsidRPr="00E37DE6">
        <w:rPr>
          <w:rFonts w:ascii="Arial" w:hAnsi="Arial" w:cs="Arial"/>
          <w:sz w:val="22"/>
          <w:szCs w:val="22"/>
        </w:rPr>
        <w:t>imal origin</w:t>
      </w:r>
      <w:r w:rsidR="00B06057" w:rsidRPr="00E37DE6">
        <w:rPr>
          <w:rFonts w:ascii="Arial" w:hAnsi="Arial" w:cs="Arial"/>
          <w:sz w:val="22"/>
          <w:szCs w:val="22"/>
        </w:rPr>
        <w:t xml:space="preserve"> can be i</w:t>
      </w:r>
      <w:r w:rsidRPr="00E37DE6">
        <w:rPr>
          <w:rFonts w:ascii="Arial" w:hAnsi="Arial" w:cs="Arial"/>
          <w:sz w:val="22"/>
          <w:szCs w:val="22"/>
        </w:rPr>
        <w:t>mported into G</w:t>
      </w:r>
      <w:r w:rsidR="00725208" w:rsidRPr="00E37DE6">
        <w:rPr>
          <w:rFonts w:ascii="Arial" w:hAnsi="Arial" w:cs="Arial"/>
          <w:sz w:val="22"/>
          <w:szCs w:val="22"/>
        </w:rPr>
        <w:t xml:space="preserve">reat </w:t>
      </w:r>
      <w:r w:rsidRPr="00E37DE6">
        <w:rPr>
          <w:rFonts w:ascii="Arial" w:hAnsi="Arial" w:cs="Arial"/>
          <w:sz w:val="22"/>
          <w:szCs w:val="22"/>
        </w:rPr>
        <w:t>B</w:t>
      </w:r>
      <w:r w:rsidR="00725208" w:rsidRPr="00E37DE6">
        <w:rPr>
          <w:rFonts w:ascii="Arial" w:hAnsi="Arial" w:cs="Arial"/>
          <w:sz w:val="22"/>
          <w:szCs w:val="22"/>
        </w:rPr>
        <w:t>ritain (GB)</w:t>
      </w:r>
      <w:r w:rsidR="00F92788" w:rsidRPr="00E37DE6">
        <w:rPr>
          <w:rFonts w:ascii="Arial" w:hAnsi="Arial" w:cs="Arial"/>
          <w:sz w:val="22"/>
          <w:szCs w:val="22"/>
        </w:rPr>
        <w:t xml:space="preserve"> without </w:t>
      </w:r>
      <w:r w:rsidR="00556A91" w:rsidRPr="00E37DE6">
        <w:rPr>
          <w:rFonts w:ascii="Arial" w:hAnsi="Arial" w:cs="Arial"/>
          <w:sz w:val="22"/>
          <w:szCs w:val="22"/>
        </w:rPr>
        <w:t xml:space="preserve">enhanced </w:t>
      </w:r>
      <w:r w:rsidR="00B06057" w:rsidRPr="00E37DE6">
        <w:rPr>
          <w:rFonts w:ascii="Arial" w:hAnsi="Arial" w:cs="Arial"/>
          <w:sz w:val="22"/>
          <w:szCs w:val="22"/>
        </w:rPr>
        <w:t>controls. However imports of specific high risk food and feed of non-a</w:t>
      </w:r>
      <w:r w:rsidR="008F0B81" w:rsidRPr="00E37DE6">
        <w:rPr>
          <w:rFonts w:ascii="Arial" w:hAnsi="Arial" w:cs="Arial"/>
          <w:sz w:val="22"/>
          <w:szCs w:val="22"/>
        </w:rPr>
        <w:t xml:space="preserve">nimal origin from certain </w:t>
      </w:r>
      <w:r w:rsidRPr="00E37DE6">
        <w:rPr>
          <w:rFonts w:ascii="Arial" w:hAnsi="Arial" w:cs="Arial"/>
          <w:sz w:val="22"/>
          <w:szCs w:val="22"/>
        </w:rPr>
        <w:t>countries can only enter GB</w:t>
      </w:r>
      <w:r w:rsidR="00B06057" w:rsidRPr="00E37DE6">
        <w:rPr>
          <w:rFonts w:ascii="Arial" w:hAnsi="Arial" w:cs="Arial"/>
          <w:sz w:val="22"/>
          <w:szCs w:val="22"/>
        </w:rPr>
        <w:t xml:space="preserve"> t</w:t>
      </w:r>
      <w:r w:rsidR="002921AB" w:rsidRPr="00E37DE6">
        <w:rPr>
          <w:rFonts w:ascii="Arial" w:hAnsi="Arial" w:cs="Arial"/>
          <w:sz w:val="22"/>
          <w:szCs w:val="22"/>
        </w:rPr>
        <w:t>hrough approved Border Control P</w:t>
      </w:r>
      <w:r w:rsidR="00B06057" w:rsidRPr="00E37DE6">
        <w:rPr>
          <w:rFonts w:ascii="Arial" w:hAnsi="Arial" w:cs="Arial"/>
          <w:sz w:val="22"/>
          <w:szCs w:val="22"/>
        </w:rPr>
        <w:t xml:space="preserve">osts </w:t>
      </w:r>
      <w:r w:rsidRPr="00E37DE6">
        <w:rPr>
          <w:rFonts w:ascii="Arial" w:hAnsi="Arial" w:cs="Arial"/>
          <w:sz w:val="22"/>
          <w:szCs w:val="22"/>
        </w:rPr>
        <w:t>(BCP</w:t>
      </w:r>
      <w:r w:rsidR="007B7869" w:rsidRPr="00E37DE6">
        <w:rPr>
          <w:rFonts w:ascii="Arial" w:hAnsi="Arial" w:cs="Arial"/>
          <w:sz w:val="22"/>
          <w:szCs w:val="22"/>
        </w:rPr>
        <w:t>s</w:t>
      </w:r>
      <w:r w:rsidRPr="00E37DE6">
        <w:rPr>
          <w:rFonts w:ascii="Arial" w:hAnsi="Arial" w:cs="Arial"/>
          <w:sz w:val="22"/>
          <w:szCs w:val="22"/>
        </w:rPr>
        <w:t xml:space="preserve">) </w:t>
      </w:r>
      <w:r w:rsidR="00B06057" w:rsidRPr="00E37DE6">
        <w:rPr>
          <w:rFonts w:ascii="Arial" w:hAnsi="Arial" w:cs="Arial"/>
          <w:sz w:val="22"/>
          <w:szCs w:val="22"/>
        </w:rPr>
        <w:t>w</w:t>
      </w:r>
      <w:r w:rsidR="004F3955" w:rsidRPr="00E37DE6">
        <w:rPr>
          <w:rFonts w:ascii="Arial" w:hAnsi="Arial" w:cs="Arial"/>
          <w:sz w:val="22"/>
          <w:szCs w:val="22"/>
        </w:rPr>
        <w:t>h</w:t>
      </w:r>
      <w:r w:rsidRPr="00E37DE6">
        <w:rPr>
          <w:rFonts w:ascii="Arial" w:hAnsi="Arial" w:cs="Arial"/>
          <w:sz w:val="22"/>
          <w:szCs w:val="22"/>
        </w:rPr>
        <w:t xml:space="preserve">ere </w:t>
      </w:r>
      <w:r w:rsidR="00B06057" w:rsidRPr="00E37DE6">
        <w:rPr>
          <w:rFonts w:ascii="Arial" w:hAnsi="Arial" w:cs="Arial"/>
          <w:sz w:val="22"/>
          <w:szCs w:val="22"/>
        </w:rPr>
        <w:t>official controls are carried out</w:t>
      </w:r>
      <w:r w:rsidRPr="00E37DE6">
        <w:rPr>
          <w:rFonts w:ascii="Arial" w:hAnsi="Arial" w:cs="Arial"/>
          <w:sz w:val="22"/>
          <w:szCs w:val="22"/>
        </w:rPr>
        <w:t>, such as documentary, identity and physical examinations including sampling</w:t>
      </w:r>
      <w:r w:rsidR="00B06057" w:rsidRPr="00E37DE6">
        <w:rPr>
          <w:rFonts w:ascii="Arial" w:hAnsi="Arial" w:cs="Arial"/>
          <w:sz w:val="22"/>
          <w:szCs w:val="22"/>
        </w:rPr>
        <w:t>. A</w:t>
      </w:r>
      <w:r w:rsidR="00B06057" w:rsidRPr="00E37DE6">
        <w:rPr>
          <w:rFonts w:ascii="Arial" w:hAnsi="Arial" w:cs="Arial"/>
          <w:color w:val="0070C0"/>
          <w:sz w:val="22"/>
          <w:szCs w:val="22"/>
        </w:rPr>
        <w:t xml:space="preserve"> </w:t>
      </w:r>
      <w:r w:rsidR="00B06057" w:rsidRPr="00E37DE6">
        <w:rPr>
          <w:rFonts w:ascii="Arial" w:hAnsi="Arial" w:cs="Arial"/>
          <w:sz w:val="22"/>
          <w:szCs w:val="22"/>
        </w:rPr>
        <w:t>high</w:t>
      </w:r>
      <w:r w:rsidRPr="00E37DE6">
        <w:rPr>
          <w:rFonts w:ascii="Arial" w:hAnsi="Arial" w:cs="Arial"/>
          <w:sz w:val="22"/>
          <w:szCs w:val="22"/>
        </w:rPr>
        <w:t>er</w:t>
      </w:r>
      <w:r w:rsidR="00B06057" w:rsidRPr="00E37DE6">
        <w:rPr>
          <w:rFonts w:ascii="Arial" w:hAnsi="Arial" w:cs="Arial"/>
          <w:sz w:val="22"/>
          <w:szCs w:val="22"/>
        </w:rPr>
        <w:t xml:space="preserve"> risk product is food or feed that is </w:t>
      </w:r>
      <w:r w:rsidRPr="00E37DE6">
        <w:rPr>
          <w:rFonts w:ascii="Arial" w:hAnsi="Arial" w:cs="Arial"/>
          <w:sz w:val="22"/>
          <w:szCs w:val="22"/>
        </w:rPr>
        <w:t xml:space="preserve">identified as </w:t>
      </w:r>
      <w:r w:rsidR="00B06057" w:rsidRPr="00E37DE6">
        <w:rPr>
          <w:rFonts w:ascii="Arial" w:hAnsi="Arial" w:cs="Arial"/>
          <w:sz w:val="22"/>
          <w:szCs w:val="22"/>
        </w:rPr>
        <w:t xml:space="preserve">either a known, or an emerging risk to public health. This may be due to the presence of pathogens, contaminants </w:t>
      </w:r>
      <w:r w:rsidR="00382CCF" w:rsidRPr="00E37DE6">
        <w:rPr>
          <w:rFonts w:ascii="Arial" w:hAnsi="Arial" w:cs="Arial"/>
          <w:sz w:val="22"/>
          <w:szCs w:val="22"/>
        </w:rPr>
        <w:t xml:space="preserve">or </w:t>
      </w:r>
      <w:r w:rsidR="00B06057" w:rsidRPr="00E37DE6">
        <w:rPr>
          <w:rFonts w:ascii="Arial" w:hAnsi="Arial" w:cs="Arial"/>
          <w:sz w:val="22"/>
          <w:szCs w:val="22"/>
        </w:rPr>
        <w:t>toxins</w:t>
      </w:r>
      <w:r w:rsidR="00B25412" w:rsidRPr="00E37DE6">
        <w:rPr>
          <w:rFonts w:ascii="Arial" w:hAnsi="Arial" w:cs="Arial"/>
          <w:sz w:val="22"/>
          <w:szCs w:val="22"/>
        </w:rPr>
        <w:t xml:space="preserve"> such as mycotoxins</w:t>
      </w:r>
      <w:r w:rsidR="00382CCF" w:rsidRPr="00E37DE6">
        <w:rPr>
          <w:rFonts w:ascii="Arial" w:hAnsi="Arial" w:cs="Arial"/>
          <w:sz w:val="22"/>
          <w:szCs w:val="22"/>
        </w:rPr>
        <w:t>,</w:t>
      </w:r>
      <w:r w:rsidR="00B06057" w:rsidRPr="00E37DE6">
        <w:rPr>
          <w:rFonts w:ascii="Arial" w:hAnsi="Arial" w:cs="Arial"/>
          <w:sz w:val="22"/>
          <w:szCs w:val="22"/>
        </w:rPr>
        <w:t xml:space="preserve"> including aflatoxin</w:t>
      </w:r>
      <w:r w:rsidR="00FA4DA1" w:rsidRPr="00E37DE6">
        <w:rPr>
          <w:rFonts w:ascii="Arial" w:hAnsi="Arial" w:cs="Arial"/>
          <w:sz w:val="22"/>
          <w:szCs w:val="22"/>
        </w:rPr>
        <w:t>s</w:t>
      </w:r>
      <w:r w:rsidR="00F167D7" w:rsidRPr="00E37DE6">
        <w:rPr>
          <w:rFonts w:ascii="Arial" w:hAnsi="Arial" w:cs="Arial"/>
          <w:sz w:val="22"/>
          <w:szCs w:val="22"/>
        </w:rPr>
        <w:t xml:space="preserve"> and pesticide residues</w:t>
      </w:r>
      <w:r w:rsidR="00FA4DA1" w:rsidRPr="00E37DE6">
        <w:rPr>
          <w:rFonts w:ascii="Arial" w:hAnsi="Arial" w:cs="Arial"/>
          <w:sz w:val="22"/>
          <w:szCs w:val="22"/>
        </w:rPr>
        <w:t>.</w:t>
      </w:r>
    </w:p>
    <w:p w14:paraId="74A3B5DB" w14:textId="77777777" w:rsidR="00962D91" w:rsidRPr="00E37DE6" w:rsidRDefault="00962D91" w:rsidP="00C130DD">
      <w:pPr>
        <w:spacing w:after="120"/>
        <w:ind w:left="-567" w:right="680"/>
        <w:contextualSpacing/>
        <w:jc w:val="both"/>
        <w:rPr>
          <w:rFonts w:ascii="Arial" w:hAnsi="Arial" w:cs="Arial"/>
          <w:sz w:val="22"/>
          <w:szCs w:val="22"/>
        </w:rPr>
      </w:pPr>
    </w:p>
    <w:p w14:paraId="11CEBD33" w14:textId="7F8E152E" w:rsidR="00B514CA" w:rsidRPr="00E37DE6" w:rsidRDefault="00962D91" w:rsidP="00C130DD">
      <w:pPr>
        <w:spacing w:after="120"/>
        <w:ind w:left="-567" w:right="680"/>
        <w:contextualSpacing/>
        <w:jc w:val="both"/>
        <w:rPr>
          <w:rFonts w:ascii="Arial" w:hAnsi="Arial" w:cs="Arial"/>
          <w:sz w:val="22"/>
          <w:szCs w:val="22"/>
        </w:rPr>
      </w:pPr>
      <w:r w:rsidRPr="00E37DE6">
        <w:rPr>
          <w:rFonts w:ascii="Arial" w:hAnsi="Arial" w:cs="Arial"/>
          <w:sz w:val="22"/>
          <w:szCs w:val="22"/>
        </w:rPr>
        <w:t xml:space="preserve">Regulation 2019/1793 sets out lists of higher risk food and feed of non-animal origin </w:t>
      </w:r>
      <w:r w:rsidR="000A4BCA" w:rsidRPr="00E37DE6">
        <w:rPr>
          <w:rFonts w:ascii="Arial" w:hAnsi="Arial" w:cs="Arial"/>
          <w:sz w:val="22"/>
          <w:szCs w:val="22"/>
        </w:rPr>
        <w:t xml:space="preserve">from certain countries </w:t>
      </w:r>
      <w:r w:rsidRPr="00E37DE6">
        <w:rPr>
          <w:rFonts w:ascii="Arial" w:hAnsi="Arial" w:cs="Arial"/>
          <w:sz w:val="22"/>
          <w:szCs w:val="22"/>
        </w:rPr>
        <w:t xml:space="preserve">in its Annexes.  </w:t>
      </w:r>
    </w:p>
    <w:p w14:paraId="41EE2C62" w14:textId="77777777" w:rsidR="00552B11" w:rsidRPr="00C816B7" w:rsidRDefault="00552B11" w:rsidP="00C130DD">
      <w:pPr>
        <w:spacing w:after="120"/>
        <w:ind w:left="-567" w:right="680"/>
        <w:contextualSpacing/>
        <w:jc w:val="both"/>
        <w:rPr>
          <w:rFonts w:ascii="Arial" w:hAnsi="Arial" w:cs="Arial"/>
          <w:sz w:val="24"/>
          <w:szCs w:val="24"/>
        </w:rPr>
      </w:pPr>
    </w:p>
    <w:p w14:paraId="692982F7" w14:textId="77777777" w:rsidR="00552B11" w:rsidRPr="00C816B7" w:rsidRDefault="00556A91" w:rsidP="00556A91">
      <w:pPr>
        <w:spacing w:after="120"/>
        <w:ind w:left="-567" w:right="680"/>
        <w:contextualSpacing/>
        <w:rPr>
          <w:rFonts w:ascii="Arial" w:hAnsi="Arial" w:cs="Arial"/>
          <w:b/>
          <w:kern w:val="24"/>
          <w:sz w:val="24"/>
          <w:szCs w:val="24"/>
        </w:rPr>
      </w:pPr>
      <w:r w:rsidRPr="00C816B7">
        <w:rPr>
          <w:rFonts w:ascii="Arial" w:hAnsi="Arial" w:cs="Arial"/>
          <w:b/>
          <w:kern w:val="24"/>
          <w:sz w:val="24"/>
          <w:szCs w:val="24"/>
        </w:rPr>
        <w:t>Current Controls</w:t>
      </w:r>
    </w:p>
    <w:p w14:paraId="0527BFDD" w14:textId="77777777" w:rsidR="00A21244" w:rsidRPr="00C816B7" w:rsidRDefault="00A21244" w:rsidP="00556A91">
      <w:pPr>
        <w:spacing w:after="120"/>
        <w:ind w:left="-567" w:right="680"/>
        <w:contextualSpacing/>
        <w:rPr>
          <w:rFonts w:ascii="Arial" w:hAnsi="Arial" w:cs="Arial"/>
          <w:b/>
          <w:sz w:val="24"/>
          <w:szCs w:val="24"/>
        </w:rPr>
      </w:pPr>
    </w:p>
    <w:p w14:paraId="789235FD" w14:textId="7B06D1E8" w:rsidR="00556A91" w:rsidRPr="00E37DE6" w:rsidRDefault="00552B11" w:rsidP="00C130DD">
      <w:pPr>
        <w:spacing w:after="120"/>
        <w:ind w:left="-567" w:right="680"/>
        <w:contextualSpacing/>
        <w:jc w:val="both"/>
        <w:rPr>
          <w:rFonts w:ascii="Arial" w:hAnsi="Arial" w:cs="Arial"/>
          <w:sz w:val="22"/>
          <w:szCs w:val="22"/>
        </w:rPr>
      </w:pPr>
      <w:r w:rsidRPr="00E37DE6">
        <w:rPr>
          <w:rFonts w:ascii="Arial" w:hAnsi="Arial" w:cs="Arial"/>
          <w:sz w:val="22"/>
          <w:szCs w:val="22"/>
        </w:rPr>
        <w:t xml:space="preserve">Consignments of food and feed listed in Annex I of Regulation 2019/1793 are subject to temporary increase of official controls at </w:t>
      </w:r>
      <w:r w:rsidR="00725208" w:rsidRPr="00E37DE6">
        <w:rPr>
          <w:rFonts w:ascii="Arial" w:hAnsi="Arial" w:cs="Arial"/>
          <w:sz w:val="22"/>
          <w:szCs w:val="22"/>
        </w:rPr>
        <w:t>BCPs</w:t>
      </w:r>
      <w:r w:rsidR="00556A91" w:rsidRPr="00E37DE6">
        <w:rPr>
          <w:rFonts w:ascii="Arial" w:hAnsi="Arial" w:cs="Arial"/>
          <w:sz w:val="22"/>
          <w:szCs w:val="22"/>
        </w:rPr>
        <w:t xml:space="preserve"> at entry into GB</w:t>
      </w:r>
      <w:r w:rsidR="001826B8" w:rsidRPr="00E37DE6">
        <w:rPr>
          <w:rFonts w:ascii="Arial" w:hAnsi="Arial" w:cs="Arial"/>
          <w:sz w:val="22"/>
          <w:szCs w:val="22"/>
        </w:rPr>
        <w:t xml:space="preserve"> and at control points. </w:t>
      </w:r>
    </w:p>
    <w:p w14:paraId="1C2E1935" w14:textId="77777777" w:rsidR="00556A91" w:rsidRPr="00E37DE6" w:rsidRDefault="00556A91" w:rsidP="00C130DD">
      <w:pPr>
        <w:spacing w:after="120"/>
        <w:ind w:left="-567" w:right="680"/>
        <w:contextualSpacing/>
        <w:jc w:val="both"/>
        <w:rPr>
          <w:rFonts w:ascii="Arial" w:hAnsi="Arial" w:cs="Arial"/>
          <w:sz w:val="22"/>
          <w:szCs w:val="22"/>
        </w:rPr>
      </w:pPr>
    </w:p>
    <w:p w14:paraId="2F89C81E" w14:textId="3C9FD670" w:rsidR="00556A91" w:rsidRPr="00E37DE6" w:rsidRDefault="00552B11" w:rsidP="00C130DD">
      <w:pPr>
        <w:spacing w:after="120"/>
        <w:ind w:left="-567" w:right="680"/>
        <w:contextualSpacing/>
        <w:jc w:val="both"/>
        <w:rPr>
          <w:rFonts w:ascii="Arial" w:hAnsi="Arial" w:cs="Arial"/>
          <w:sz w:val="22"/>
          <w:szCs w:val="22"/>
        </w:rPr>
      </w:pPr>
      <w:r w:rsidRPr="00E37DE6">
        <w:rPr>
          <w:rFonts w:ascii="Arial" w:hAnsi="Arial" w:cs="Arial"/>
          <w:sz w:val="22"/>
          <w:szCs w:val="22"/>
        </w:rPr>
        <w:t>Annex II of Regulation 2019/1793 sets out the list of consignments of f</w:t>
      </w:r>
      <w:r w:rsidR="008F0B81" w:rsidRPr="00E37DE6">
        <w:rPr>
          <w:rFonts w:ascii="Arial" w:hAnsi="Arial" w:cs="Arial"/>
          <w:sz w:val="22"/>
          <w:szCs w:val="22"/>
        </w:rPr>
        <w:t xml:space="preserve">ood and feed from certain </w:t>
      </w:r>
      <w:r w:rsidRPr="00E37DE6">
        <w:rPr>
          <w:rFonts w:ascii="Arial" w:hAnsi="Arial" w:cs="Arial"/>
          <w:sz w:val="22"/>
          <w:szCs w:val="22"/>
        </w:rPr>
        <w:t xml:space="preserve">countries subject to special conditions </w:t>
      </w:r>
      <w:r w:rsidR="00556A91" w:rsidRPr="00E37DE6">
        <w:rPr>
          <w:rFonts w:ascii="Arial" w:hAnsi="Arial" w:cs="Arial"/>
          <w:sz w:val="22"/>
          <w:szCs w:val="22"/>
        </w:rPr>
        <w:t>for the entry into GB</w:t>
      </w:r>
      <w:r w:rsidRPr="00E37DE6">
        <w:rPr>
          <w:rFonts w:ascii="Arial" w:hAnsi="Arial" w:cs="Arial"/>
          <w:sz w:val="22"/>
          <w:szCs w:val="22"/>
        </w:rPr>
        <w:t xml:space="preserve"> due to contamination risk by mycotoxins including aflatoxins, pesticide residues, pentachlorophenol and dioxins, and  microbiological </w:t>
      </w:r>
      <w:r w:rsidR="0051022E" w:rsidRPr="00E37DE6">
        <w:rPr>
          <w:rFonts w:ascii="Arial" w:hAnsi="Arial" w:cs="Arial"/>
          <w:sz w:val="22"/>
          <w:szCs w:val="22"/>
        </w:rPr>
        <w:t>pathogens</w:t>
      </w:r>
      <w:r w:rsidRPr="00E37DE6">
        <w:rPr>
          <w:rFonts w:ascii="Arial" w:hAnsi="Arial" w:cs="Arial"/>
          <w:sz w:val="22"/>
          <w:szCs w:val="22"/>
        </w:rPr>
        <w:t xml:space="preserve">. </w:t>
      </w:r>
    </w:p>
    <w:p w14:paraId="53CEF3C6" w14:textId="77777777" w:rsidR="00556A91" w:rsidRPr="00E37DE6" w:rsidRDefault="00556A91" w:rsidP="00C130DD">
      <w:pPr>
        <w:spacing w:after="120"/>
        <w:ind w:left="-567" w:right="680"/>
        <w:contextualSpacing/>
        <w:jc w:val="both"/>
        <w:rPr>
          <w:rFonts w:ascii="Arial" w:hAnsi="Arial" w:cs="Arial"/>
          <w:sz w:val="22"/>
          <w:szCs w:val="22"/>
        </w:rPr>
      </w:pPr>
    </w:p>
    <w:p w14:paraId="456ADAB5" w14:textId="2F50BCB6" w:rsidR="00DF4067" w:rsidRPr="00E37DE6" w:rsidRDefault="00DF4067" w:rsidP="00C130DD">
      <w:pPr>
        <w:spacing w:after="120"/>
        <w:ind w:left="-567" w:right="680"/>
        <w:contextualSpacing/>
        <w:jc w:val="both"/>
        <w:rPr>
          <w:rFonts w:ascii="Arial" w:hAnsi="Arial" w:cs="Arial"/>
          <w:sz w:val="22"/>
          <w:szCs w:val="22"/>
        </w:rPr>
      </w:pPr>
      <w:r w:rsidRPr="00E37DE6">
        <w:rPr>
          <w:rFonts w:ascii="Arial" w:hAnsi="Arial" w:cs="Arial"/>
          <w:sz w:val="22"/>
          <w:szCs w:val="22"/>
        </w:rPr>
        <w:t>Food and feed listed in Annex II</w:t>
      </w:r>
      <w:r w:rsidR="00827188" w:rsidRPr="00E37DE6">
        <w:rPr>
          <w:rFonts w:ascii="Arial" w:hAnsi="Arial" w:cs="Arial"/>
          <w:sz w:val="22"/>
          <w:szCs w:val="22"/>
        </w:rPr>
        <w:t>(a)</w:t>
      </w:r>
      <w:r w:rsidRPr="00E37DE6">
        <w:rPr>
          <w:rFonts w:ascii="Arial" w:hAnsi="Arial" w:cs="Arial"/>
          <w:sz w:val="22"/>
          <w:szCs w:val="22"/>
        </w:rPr>
        <w:t xml:space="preserve"> </w:t>
      </w:r>
      <w:r w:rsidR="00441772" w:rsidRPr="00E37DE6">
        <w:rPr>
          <w:rFonts w:ascii="Arial" w:hAnsi="Arial" w:cs="Arial"/>
          <w:sz w:val="22"/>
          <w:szCs w:val="22"/>
        </w:rPr>
        <w:t>are</w:t>
      </w:r>
      <w:r w:rsidRPr="00E37DE6">
        <w:rPr>
          <w:rFonts w:ascii="Arial" w:hAnsi="Arial" w:cs="Arial"/>
          <w:sz w:val="22"/>
          <w:szCs w:val="22"/>
        </w:rPr>
        <w:t xml:space="preserve"> suspend</w:t>
      </w:r>
      <w:r w:rsidR="00556A91" w:rsidRPr="00E37DE6">
        <w:rPr>
          <w:rFonts w:ascii="Arial" w:hAnsi="Arial" w:cs="Arial"/>
          <w:sz w:val="22"/>
          <w:szCs w:val="22"/>
        </w:rPr>
        <w:t>ed from entry into GB</w:t>
      </w:r>
      <w:r w:rsidRPr="00E37DE6">
        <w:rPr>
          <w:rFonts w:ascii="Arial" w:hAnsi="Arial" w:cs="Arial"/>
          <w:sz w:val="22"/>
          <w:szCs w:val="22"/>
        </w:rPr>
        <w:t>.</w:t>
      </w:r>
    </w:p>
    <w:p w14:paraId="2F551B2F" w14:textId="77777777" w:rsidR="00DF4067" w:rsidRPr="00C816B7" w:rsidRDefault="00DF4067" w:rsidP="00C130DD">
      <w:pPr>
        <w:spacing w:after="120"/>
        <w:ind w:left="-567" w:right="680"/>
        <w:contextualSpacing/>
        <w:jc w:val="both"/>
        <w:rPr>
          <w:rFonts w:ascii="Arial" w:hAnsi="Arial" w:cs="Arial"/>
          <w:sz w:val="24"/>
          <w:szCs w:val="24"/>
        </w:rPr>
      </w:pPr>
    </w:p>
    <w:p w14:paraId="4D100958" w14:textId="77777777" w:rsidR="00E97B6B" w:rsidRPr="00C816B7" w:rsidRDefault="00115C5A" w:rsidP="00E97B6B">
      <w:pPr>
        <w:spacing w:after="120"/>
        <w:ind w:left="-567" w:right="680"/>
        <w:contextualSpacing/>
        <w:jc w:val="both"/>
        <w:rPr>
          <w:rFonts w:ascii="Arial" w:hAnsi="Arial" w:cs="Arial"/>
          <w:b/>
          <w:sz w:val="24"/>
          <w:szCs w:val="24"/>
        </w:rPr>
      </w:pPr>
      <w:r w:rsidRPr="00C816B7">
        <w:rPr>
          <w:rFonts w:ascii="Arial" w:hAnsi="Arial" w:cs="Arial"/>
          <w:b/>
          <w:sz w:val="24"/>
          <w:szCs w:val="24"/>
        </w:rPr>
        <w:t xml:space="preserve">Review </w:t>
      </w:r>
    </w:p>
    <w:p w14:paraId="0C4B8CA0" w14:textId="77777777" w:rsidR="00E97B6B" w:rsidRPr="00C816B7" w:rsidRDefault="00E97B6B" w:rsidP="00E97B6B">
      <w:pPr>
        <w:spacing w:after="120"/>
        <w:ind w:left="-567" w:right="680"/>
        <w:contextualSpacing/>
        <w:jc w:val="both"/>
        <w:rPr>
          <w:rFonts w:ascii="Arial" w:hAnsi="Arial" w:cs="Arial"/>
          <w:b/>
          <w:sz w:val="24"/>
          <w:szCs w:val="24"/>
        </w:rPr>
      </w:pPr>
    </w:p>
    <w:p w14:paraId="6555D553" w14:textId="70E25116" w:rsidR="00E97B6B" w:rsidRPr="00E37DE6" w:rsidRDefault="00E97B6B" w:rsidP="00E97B6B">
      <w:pPr>
        <w:spacing w:after="120"/>
        <w:ind w:left="-567" w:right="680"/>
        <w:contextualSpacing/>
        <w:jc w:val="both"/>
        <w:rPr>
          <w:rFonts w:ascii="Arial" w:hAnsi="Arial" w:cs="Arial"/>
          <w:b/>
          <w:sz w:val="22"/>
          <w:szCs w:val="22"/>
        </w:rPr>
      </w:pPr>
      <w:r w:rsidRPr="00E37DE6">
        <w:rPr>
          <w:rFonts w:ascii="Arial" w:hAnsi="Arial" w:cs="Arial"/>
          <w:sz w:val="22"/>
          <w:szCs w:val="22"/>
        </w:rPr>
        <w:t xml:space="preserve">The Regulation includes the requirement to regularly review the controls to ensure they remain proportionate to protect public health. Following the UK’s exit from the EU, this Regulation was retained in GB along with the requirement for the appropriate authority to review these controls. The Regulation has become assimilated law as of 1 January 2024. The appropriate authority is required to review the lists set out in the Annexes of the Regulation on a regular basis in order to consider new information related to risks and non-compliance. </w:t>
      </w:r>
    </w:p>
    <w:p w14:paraId="27EB25B1" w14:textId="77777777" w:rsidR="00E97B6B" w:rsidRPr="00E37DE6" w:rsidRDefault="00E97B6B" w:rsidP="00E97B6B">
      <w:pPr>
        <w:spacing w:after="120"/>
        <w:ind w:left="-567" w:right="680"/>
        <w:contextualSpacing/>
        <w:jc w:val="both"/>
        <w:rPr>
          <w:rFonts w:ascii="Arial" w:hAnsi="Arial" w:cs="Arial"/>
          <w:sz w:val="22"/>
          <w:szCs w:val="22"/>
        </w:rPr>
      </w:pPr>
    </w:p>
    <w:p w14:paraId="5CD48FB9" w14:textId="1188B886" w:rsidR="00346227" w:rsidRPr="00E37DE6" w:rsidRDefault="00E97B6B" w:rsidP="00E97B6B">
      <w:pPr>
        <w:spacing w:after="120"/>
        <w:ind w:left="-567" w:right="680"/>
        <w:contextualSpacing/>
        <w:jc w:val="both"/>
        <w:rPr>
          <w:rFonts w:ascii="Arial" w:hAnsi="Arial" w:cs="Arial"/>
          <w:sz w:val="22"/>
          <w:szCs w:val="22"/>
        </w:rPr>
      </w:pPr>
      <w:r w:rsidRPr="00E37DE6">
        <w:rPr>
          <w:rFonts w:ascii="Arial" w:hAnsi="Arial" w:cs="Arial"/>
          <w:sz w:val="22"/>
          <w:szCs w:val="22"/>
        </w:rPr>
        <w:t>The appropriate authorit</w:t>
      </w:r>
      <w:r w:rsidR="00CA31EE" w:rsidRPr="00E37DE6">
        <w:rPr>
          <w:rFonts w:ascii="Arial" w:hAnsi="Arial" w:cs="Arial"/>
          <w:sz w:val="22"/>
          <w:szCs w:val="22"/>
        </w:rPr>
        <w:t xml:space="preserve">ies </w:t>
      </w:r>
      <w:r w:rsidRPr="00E37DE6">
        <w:rPr>
          <w:rFonts w:ascii="Arial" w:hAnsi="Arial" w:cs="Arial"/>
          <w:sz w:val="22"/>
          <w:szCs w:val="22"/>
        </w:rPr>
        <w:t>are Ministers in Scotland</w:t>
      </w:r>
      <w:r w:rsidRPr="00E37DE6">
        <w:rPr>
          <w:rFonts w:ascii="Arial" w:hAnsi="Arial" w:cs="Arial"/>
          <w:color w:val="FF0000"/>
          <w:sz w:val="22"/>
          <w:szCs w:val="22"/>
        </w:rPr>
        <w:t xml:space="preserve"> </w:t>
      </w:r>
      <w:r w:rsidRPr="00E37DE6">
        <w:rPr>
          <w:rFonts w:ascii="Arial" w:hAnsi="Arial" w:cs="Arial"/>
          <w:sz w:val="22"/>
          <w:szCs w:val="22"/>
        </w:rPr>
        <w:t>and Wales and</w:t>
      </w:r>
      <w:r w:rsidRPr="00E37DE6">
        <w:rPr>
          <w:rFonts w:ascii="Arial" w:hAnsi="Arial" w:cs="Arial"/>
          <w:color w:val="FF0000"/>
          <w:sz w:val="22"/>
          <w:szCs w:val="22"/>
        </w:rPr>
        <w:t xml:space="preserve"> </w:t>
      </w:r>
      <w:r w:rsidRPr="00E37DE6">
        <w:rPr>
          <w:rFonts w:ascii="Arial" w:hAnsi="Arial" w:cs="Arial"/>
          <w:sz w:val="22"/>
          <w:szCs w:val="22"/>
        </w:rPr>
        <w:t>the Secretary of State in England</w:t>
      </w:r>
      <w:r w:rsidR="002255F7" w:rsidRPr="00E37DE6">
        <w:rPr>
          <w:rFonts w:ascii="Arial" w:hAnsi="Arial" w:cs="Arial"/>
          <w:sz w:val="22"/>
          <w:szCs w:val="22"/>
        </w:rPr>
        <w:t xml:space="preserve">, with Ministers in Northern </w:t>
      </w:r>
      <w:r w:rsidR="00CB1797" w:rsidRPr="00E37DE6">
        <w:rPr>
          <w:rFonts w:ascii="Arial" w:hAnsi="Arial" w:cs="Arial"/>
          <w:sz w:val="22"/>
          <w:szCs w:val="22"/>
        </w:rPr>
        <w:t xml:space="preserve">Ireland </w:t>
      </w:r>
      <w:r w:rsidR="00557723" w:rsidRPr="00E37DE6">
        <w:rPr>
          <w:rFonts w:ascii="Arial" w:hAnsi="Arial" w:cs="Arial"/>
          <w:sz w:val="22"/>
          <w:szCs w:val="22"/>
        </w:rPr>
        <w:t>kept informed</w:t>
      </w:r>
      <w:r w:rsidRPr="00E37DE6">
        <w:rPr>
          <w:rFonts w:ascii="Arial" w:hAnsi="Arial" w:cs="Arial"/>
          <w:sz w:val="22"/>
          <w:szCs w:val="22"/>
        </w:rPr>
        <w:t xml:space="preserve">. </w:t>
      </w:r>
      <w:r w:rsidR="00B06057" w:rsidRPr="00E37DE6">
        <w:rPr>
          <w:rFonts w:ascii="Arial" w:hAnsi="Arial" w:cs="Arial"/>
          <w:sz w:val="22"/>
          <w:szCs w:val="22"/>
        </w:rPr>
        <w:t>F</w:t>
      </w:r>
      <w:r w:rsidR="00FA4DA1" w:rsidRPr="00E37DE6">
        <w:rPr>
          <w:rFonts w:ascii="Arial" w:hAnsi="Arial" w:cs="Arial"/>
          <w:sz w:val="22"/>
          <w:szCs w:val="22"/>
        </w:rPr>
        <w:t xml:space="preserve">ood Standards Scotland (FSS) </w:t>
      </w:r>
      <w:r w:rsidR="00B06057" w:rsidRPr="00E37DE6">
        <w:rPr>
          <w:rFonts w:ascii="Arial" w:hAnsi="Arial" w:cs="Arial"/>
          <w:sz w:val="22"/>
          <w:szCs w:val="22"/>
        </w:rPr>
        <w:t xml:space="preserve">in Scotland and </w:t>
      </w:r>
      <w:r w:rsidR="00325186" w:rsidRPr="00E37DE6">
        <w:rPr>
          <w:rFonts w:ascii="Arial" w:hAnsi="Arial" w:cs="Arial"/>
          <w:sz w:val="22"/>
          <w:szCs w:val="22"/>
        </w:rPr>
        <w:t>the Food Standards Agency (</w:t>
      </w:r>
      <w:r w:rsidR="00B06057" w:rsidRPr="00E37DE6">
        <w:rPr>
          <w:rFonts w:ascii="Arial" w:hAnsi="Arial" w:cs="Arial"/>
          <w:sz w:val="22"/>
          <w:szCs w:val="22"/>
        </w:rPr>
        <w:t>FSA</w:t>
      </w:r>
      <w:r w:rsidR="00325186" w:rsidRPr="00E37DE6">
        <w:rPr>
          <w:rFonts w:ascii="Arial" w:hAnsi="Arial" w:cs="Arial"/>
          <w:sz w:val="22"/>
          <w:szCs w:val="22"/>
        </w:rPr>
        <w:t>)</w:t>
      </w:r>
      <w:r w:rsidR="00B06057" w:rsidRPr="00E37DE6">
        <w:rPr>
          <w:rFonts w:ascii="Arial" w:hAnsi="Arial" w:cs="Arial"/>
          <w:sz w:val="22"/>
          <w:szCs w:val="22"/>
        </w:rPr>
        <w:t xml:space="preserve"> in England</w:t>
      </w:r>
      <w:r w:rsidR="00FA4DA1" w:rsidRPr="00E37DE6">
        <w:rPr>
          <w:rFonts w:ascii="Arial" w:hAnsi="Arial" w:cs="Arial"/>
          <w:sz w:val="22"/>
          <w:szCs w:val="22"/>
        </w:rPr>
        <w:t xml:space="preserve"> and Wales have carried out</w:t>
      </w:r>
      <w:r w:rsidR="00B06057" w:rsidRPr="00E37DE6">
        <w:rPr>
          <w:rFonts w:ascii="Arial" w:hAnsi="Arial" w:cs="Arial"/>
          <w:sz w:val="22"/>
          <w:szCs w:val="22"/>
        </w:rPr>
        <w:t xml:space="preserve"> a </w:t>
      </w:r>
      <w:r w:rsidR="00C74A41" w:rsidRPr="00E37DE6">
        <w:rPr>
          <w:rFonts w:ascii="Arial" w:hAnsi="Arial" w:cs="Arial"/>
          <w:sz w:val="22"/>
          <w:szCs w:val="22"/>
        </w:rPr>
        <w:t xml:space="preserve">joint </w:t>
      </w:r>
      <w:r w:rsidR="00B06057" w:rsidRPr="00E37DE6">
        <w:rPr>
          <w:rFonts w:ascii="Arial" w:hAnsi="Arial" w:cs="Arial"/>
          <w:sz w:val="22"/>
          <w:szCs w:val="22"/>
        </w:rPr>
        <w:t xml:space="preserve">review </w:t>
      </w:r>
      <w:r w:rsidR="00FA4DA1" w:rsidRPr="00E37DE6">
        <w:rPr>
          <w:rFonts w:ascii="Arial" w:hAnsi="Arial" w:cs="Arial"/>
          <w:sz w:val="22"/>
          <w:szCs w:val="22"/>
        </w:rPr>
        <w:t xml:space="preserve">of the Regulation </w:t>
      </w:r>
      <w:r w:rsidR="003A09F0" w:rsidRPr="00E37DE6">
        <w:rPr>
          <w:rFonts w:ascii="Arial" w:hAnsi="Arial" w:cs="Arial"/>
          <w:sz w:val="22"/>
          <w:szCs w:val="22"/>
        </w:rPr>
        <w:t>as part of their</w:t>
      </w:r>
      <w:r w:rsidR="00D1749A" w:rsidRPr="00E37DE6">
        <w:rPr>
          <w:rFonts w:ascii="Arial" w:hAnsi="Arial" w:cs="Arial"/>
          <w:sz w:val="22"/>
          <w:szCs w:val="22"/>
        </w:rPr>
        <w:t xml:space="preserve"> </w:t>
      </w:r>
      <w:r w:rsidR="00B06057" w:rsidRPr="00E37DE6">
        <w:rPr>
          <w:rFonts w:ascii="Arial" w:hAnsi="Arial" w:cs="Arial"/>
          <w:sz w:val="22"/>
          <w:szCs w:val="22"/>
        </w:rPr>
        <w:t xml:space="preserve">function </w:t>
      </w:r>
      <w:r w:rsidR="003A09F0" w:rsidRPr="00E37DE6">
        <w:rPr>
          <w:rFonts w:ascii="Arial" w:hAnsi="Arial" w:cs="Arial"/>
          <w:sz w:val="22"/>
          <w:szCs w:val="22"/>
        </w:rPr>
        <w:t>to</w:t>
      </w:r>
      <w:r w:rsidR="00B06057" w:rsidRPr="00E37DE6">
        <w:rPr>
          <w:rFonts w:ascii="Arial" w:hAnsi="Arial" w:cs="Arial"/>
          <w:sz w:val="22"/>
          <w:szCs w:val="22"/>
        </w:rPr>
        <w:t xml:space="preserve"> develop policy and provid</w:t>
      </w:r>
      <w:r w:rsidR="003A09F0" w:rsidRPr="00E37DE6">
        <w:rPr>
          <w:rFonts w:ascii="Arial" w:hAnsi="Arial" w:cs="Arial"/>
          <w:sz w:val="22"/>
          <w:szCs w:val="22"/>
        </w:rPr>
        <w:t>e</w:t>
      </w:r>
      <w:r w:rsidR="00B06057" w:rsidRPr="00E37DE6">
        <w:rPr>
          <w:rFonts w:ascii="Arial" w:hAnsi="Arial" w:cs="Arial"/>
          <w:sz w:val="22"/>
          <w:szCs w:val="22"/>
        </w:rPr>
        <w:t xml:space="preserve"> advice relating to food safety or other interests of consumers in relation to food and anim</w:t>
      </w:r>
      <w:r w:rsidR="00325186" w:rsidRPr="00E37DE6">
        <w:rPr>
          <w:rFonts w:ascii="Arial" w:hAnsi="Arial" w:cs="Arial"/>
          <w:sz w:val="22"/>
          <w:szCs w:val="22"/>
        </w:rPr>
        <w:t>al fe</w:t>
      </w:r>
      <w:r w:rsidR="00FA4DA1" w:rsidRPr="00E37DE6">
        <w:rPr>
          <w:rFonts w:ascii="Arial" w:hAnsi="Arial" w:cs="Arial"/>
          <w:sz w:val="22"/>
          <w:szCs w:val="22"/>
        </w:rPr>
        <w:t xml:space="preserve">ed as provided for in </w:t>
      </w:r>
      <w:r w:rsidR="00C74A41" w:rsidRPr="00E37DE6">
        <w:rPr>
          <w:rFonts w:ascii="Arial" w:hAnsi="Arial" w:cs="Arial"/>
          <w:sz w:val="22"/>
          <w:szCs w:val="22"/>
        </w:rPr>
        <w:t>Section 3 of The Food (Scotla</w:t>
      </w:r>
      <w:r w:rsidR="00AB4D2A" w:rsidRPr="00E37DE6">
        <w:rPr>
          <w:rFonts w:ascii="Arial" w:hAnsi="Arial" w:cs="Arial"/>
          <w:sz w:val="22"/>
          <w:szCs w:val="22"/>
        </w:rPr>
        <w:t>nd) Act 2015</w:t>
      </w:r>
      <w:r w:rsidR="004D4229" w:rsidRPr="00E37DE6">
        <w:rPr>
          <w:rFonts w:ascii="Arial" w:hAnsi="Arial" w:cs="Arial"/>
          <w:sz w:val="22"/>
          <w:szCs w:val="22"/>
        </w:rPr>
        <w:t xml:space="preserve"> and Sections 6 and 9 of The Food Standards Act 199</w:t>
      </w:r>
      <w:r w:rsidR="00003DF3" w:rsidRPr="00E37DE6">
        <w:rPr>
          <w:rFonts w:ascii="Arial" w:hAnsi="Arial" w:cs="Arial"/>
          <w:sz w:val="22"/>
          <w:szCs w:val="22"/>
        </w:rPr>
        <w:t>9</w:t>
      </w:r>
      <w:r w:rsidR="00C74A41" w:rsidRPr="00E37DE6">
        <w:rPr>
          <w:rFonts w:ascii="Arial" w:hAnsi="Arial" w:cs="Arial"/>
          <w:sz w:val="22"/>
          <w:szCs w:val="22"/>
        </w:rPr>
        <w:t xml:space="preserve">. This consultation is to seek views </w:t>
      </w:r>
      <w:r w:rsidR="00F92788" w:rsidRPr="00E37DE6">
        <w:rPr>
          <w:rFonts w:ascii="Arial" w:hAnsi="Arial" w:cs="Arial"/>
          <w:sz w:val="22"/>
          <w:szCs w:val="22"/>
        </w:rPr>
        <w:t xml:space="preserve">on </w:t>
      </w:r>
      <w:r w:rsidR="0015460E" w:rsidRPr="00E37DE6">
        <w:rPr>
          <w:rFonts w:ascii="Arial" w:hAnsi="Arial" w:cs="Arial"/>
          <w:sz w:val="22"/>
          <w:szCs w:val="22"/>
        </w:rPr>
        <w:t xml:space="preserve">the </w:t>
      </w:r>
      <w:r w:rsidR="00F92788" w:rsidRPr="00E37DE6">
        <w:rPr>
          <w:rFonts w:ascii="Arial" w:hAnsi="Arial" w:cs="Arial"/>
          <w:sz w:val="22"/>
          <w:szCs w:val="22"/>
        </w:rPr>
        <w:t>proposed amendments to the Regulation. Responses wil</w:t>
      </w:r>
      <w:r w:rsidR="007B7DF5" w:rsidRPr="00E37DE6">
        <w:rPr>
          <w:rFonts w:ascii="Arial" w:hAnsi="Arial" w:cs="Arial"/>
          <w:sz w:val="22"/>
          <w:szCs w:val="22"/>
        </w:rPr>
        <w:t>l be c</w:t>
      </w:r>
      <w:r w:rsidR="00493F9A" w:rsidRPr="00E37DE6">
        <w:rPr>
          <w:rFonts w:ascii="Arial" w:hAnsi="Arial" w:cs="Arial"/>
          <w:sz w:val="22"/>
          <w:szCs w:val="22"/>
        </w:rPr>
        <w:t>onsidered in developing a final</w:t>
      </w:r>
      <w:r w:rsidR="00F92788" w:rsidRPr="00E37DE6">
        <w:rPr>
          <w:rFonts w:ascii="Arial" w:hAnsi="Arial" w:cs="Arial"/>
          <w:sz w:val="22"/>
          <w:szCs w:val="22"/>
        </w:rPr>
        <w:t xml:space="preserve"> recommendation</w:t>
      </w:r>
      <w:r w:rsidR="007B7DF5" w:rsidRPr="00E37DE6">
        <w:rPr>
          <w:rFonts w:ascii="Arial" w:hAnsi="Arial" w:cs="Arial"/>
          <w:sz w:val="22"/>
          <w:szCs w:val="22"/>
        </w:rPr>
        <w:t xml:space="preserve"> which will</w:t>
      </w:r>
      <w:r w:rsidR="00F92788" w:rsidRPr="00E37DE6">
        <w:rPr>
          <w:rFonts w:ascii="Arial" w:hAnsi="Arial" w:cs="Arial"/>
          <w:sz w:val="22"/>
          <w:szCs w:val="22"/>
        </w:rPr>
        <w:t xml:space="preserve"> be put to Ministers for a decision. Amending the current controls will require a Statutory Instrument to be laid in each country. </w:t>
      </w:r>
    </w:p>
    <w:p w14:paraId="619A87FE" w14:textId="77777777" w:rsidR="00346227" w:rsidRPr="00E37DE6" w:rsidRDefault="00346227" w:rsidP="007B7DF5">
      <w:pPr>
        <w:spacing w:after="120"/>
        <w:ind w:left="-567" w:right="680"/>
        <w:contextualSpacing/>
        <w:jc w:val="both"/>
        <w:rPr>
          <w:rFonts w:ascii="Arial" w:hAnsi="Arial" w:cs="Arial"/>
          <w:sz w:val="22"/>
          <w:szCs w:val="22"/>
        </w:rPr>
      </w:pPr>
    </w:p>
    <w:p w14:paraId="472EDDF2" w14:textId="77777777" w:rsidR="00927036" w:rsidRPr="00E37DE6" w:rsidRDefault="00FA4DA1" w:rsidP="00927036">
      <w:pPr>
        <w:spacing w:after="120"/>
        <w:ind w:left="-567" w:right="680"/>
        <w:contextualSpacing/>
        <w:jc w:val="both"/>
        <w:rPr>
          <w:rFonts w:ascii="Arial" w:hAnsi="Arial" w:cs="Arial"/>
          <w:sz w:val="22"/>
          <w:szCs w:val="22"/>
        </w:rPr>
      </w:pPr>
      <w:r w:rsidRPr="00E37DE6">
        <w:rPr>
          <w:rFonts w:ascii="Arial" w:hAnsi="Arial" w:cs="Arial"/>
          <w:sz w:val="22"/>
          <w:szCs w:val="22"/>
        </w:rPr>
        <w:t>The review of the Regulation is being conducted under the Risk Analysis Process</w:t>
      </w:r>
      <w:r w:rsidR="00115C5A" w:rsidRPr="00E37DE6">
        <w:rPr>
          <w:rFonts w:ascii="Arial" w:hAnsi="Arial" w:cs="Arial"/>
          <w:sz w:val="22"/>
          <w:szCs w:val="22"/>
        </w:rPr>
        <w:t xml:space="preserve"> - </w:t>
      </w:r>
      <w:hyperlink r:id="rId22" w:history="1">
        <w:r w:rsidR="00115C5A" w:rsidRPr="00E37DE6">
          <w:rPr>
            <w:rStyle w:val="Hyperlink"/>
            <w:rFonts w:ascii="Arial" w:hAnsi="Arial" w:cs="Arial"/>
            <w:sz w:val="22"/>
            <w:szCs w:val="22"/>
          </w:rPr>
          <w:t>How risk analysis keeps food and feed safe</w:t>
        </w:r>
      </w:hyperlink>
      <w:r w:rsidR="00115C5A" w:rsidRPr="00E37DE6">
        <w:rPr>
          <w:rFonts w:ascii="Arial" w:hAnsi="Arial" w:cs="Arial"/>
          <w:sz w:val="22"/>
          <w:szCs w:val="22"/>
        </w:rPr>
        <w:t xml:space="preserve"> </w:t>
      </w:r>
      <w:r w:rsidRPr="00E37DE6">
        <w:rPr>
          <w:rFonts w:ascii="Arial" w:hAnsi="Arial" w:cs="Arial"/>
          <w:sz w:val="22"/>
          <w:szCs w:val="22"/>
        </w:rPr>
        <w:t xml:space="preserve">. </w:t>
      </w:r>
    </w:p>
    <w:p w14:paraId="26FEA361" w14:textId="77777777" w:rsidR="00927036" w:rsidRPr="00E37DE6" w:rsidRDefault="00927036" w:rsidP="00927036">
      <w:pPr>
        <w:spacing w:after="120"/>
        <w:ind w:left="-567" w:right="680"/>
        <w:contextualSpacing/>
        <w:jc w:val="both"/>
        <w:rPr>
          <w:rFonts w:ascii="Arial" w:hAnsi="Arial" w:cs="Arial"/>
          <w:sz w:val="22"/>
          <w:szCs w:val="22"/>
        </w:rPr>
      </w:pPr>
    </w:p>
    <w:p w14:paraId="308D82EB" w14:textId="6C056B9F" w:rsidR="003E54AE" w:rsidRPr="00E37DE6" w:rsidRDefault="00B06057" w:rsidP="00927036">
      <w:pPr>
        <w:spacing w:after="120"/>
        <w:ind w:left="-567" w:right="680"/>
        <w:contextualSpacing/>
        <w:jc w:val="both"/>
        <w:rPr>
          <w:rFonts w:ascii="Arial" w:hAnsi="Arial" w:cs="Arial"/>
          <w:sz w:val="22"/>
          <w:szCs w:val="22"/>
        </w:rPr>
      </w:pPr>
      <w:r w:rsidRPr="00E37DE6">
        <w:rPr>
          <w:rFonts w:ascii="Arial" w:hAnsi="Arial" w:cs="Arial"/>
          <w:sz w:val="22"/>
          <w:szCs w:val="22"/>
        </w:rPr>
        <w:t xml:space="preserve">All </w:t>
      </w:r>
      <w:r w:rsidR="000A4BCA" w:rsidRPr="00E37DE6">
        <w:rPr>
          <w:rFonts w:ascii="Arial" w:hAnsi="Arial" w:cs="Arial"/>
          <w:sz w:val="22"/>
          <w:szCs w:val="22"/>
        </w:rPr>
        <w:t xml:space="preserve">proposed amendments </w:t>
      </w:r>
      <w:r w:rsidRPr="00E37DE6">
        <w:rPr>
          <w:rFonts w:ascii="Arial" w:hAnsi="Arial" w:cs="Arial"/>
          <w:sz w:val="22"/>
          <w:szCs w:val="22"/>
        </w:rPr>
        <w:t xml:space="preserve">have been </w:t>
      </w:r>
      <w:r w:rsidR="00F85D5C" w:rsidRPr="00E37DE6">
        <w:rPr>
          <w:rFonts w:ascii="Arial" w:hAnsi="Arial" w:cs="Arial"/>
          <w:sz w:val="22"/>
          <w:szCs w:val="22"/>
        </w:rPr>
        <w:t xml:space="preserve">developed and </w:t>
      </w:r>
      <w:r w:rsidR="00827188" w:rsidRPr="00E37DE6">
        <w:rPr>
          <w:rFonts w:ascii="Arial" w:hAnsi="Arial" w:cs="Arial"/>
          <w:sz w:val="22"/>
          <w:szCs w:val="22"/>
        </w:rPr>
        <w:t>considered through a four-country</w:t>
      </w:r>
      <w:r w:rsidRPr="00E37DE6">
        <w:rPr>
          <w:rFonts w:ascii="Arial" w:hAnsi="Arial" w:cs="Arial"/>
          <w:sz w:val="22"/>
          <w:szCs w:val="22"/>
        </w:rPr>
        <w:t xml:space="preserve"> working group</w:t>
      </w:r>
      <w:r w:rsidR="00D30E07" w:rsidRPr="00E37DE6">
        <w:rPr>
          <w:rFonts w:ascii="Arial" w:hAnsi="Arial" w:cs="Arial"/>
          <w:sz w:val="22"/>
          <w:szCs w:val="22"/>
        </w:rPr>
        <w:t>,</w:t>
      </w:r>
      <w:r w:rsidRPr="00E37DE6">
        <w:rPr>
          <w:rFonts w:ascii="Arial" w:hAnsi="Arial" w:cs="Arial"/>
          <w:sz w:val="22"/>
          <w:szCs w:val="22"/>
        </w:rPr>
        <w:t xml:space="preserve"> </w:t>
      </w:r>
      <w:r w:rsidR="00CE2066" w:rsidRPr="00E37DE6">
        <w:rPr>
          <w:rFonts w:ascii="Arial" w:hAnsi="Arial" w:cs="Arial"/>
          <w:sz w:val="22"/>
          <w:szCs w:val="22"/>
        </w:rPr>
        <w:t xml:space="preserve">in accordance </w:t>
      </w:r>
      <w:r w:rsidR="00D30E07" w:rsidRPr="00E37DE6">
        <w:rPr>
          <w:rFonts w:ascii="Arial" w:hAnsi="Arial" w:cs="Arial"/>
          <w:sz w:val="22"/>
          <w:szCs w:val="22"/>
        </w:rPr>
        <w:t xml:space="preserve">with </w:t>
      </w:r>
      <w:r w:rsidR="00E467FE" w:rsidRPr="00E37DE6">
        <w:rPr>
          <w:rFonts w:ascii="Arial" w:hAnsi="Arial" w:cs="Arial"/>
          <w:sz w:val="22"/>
          <w:szCs w:val="22"/>
        </w:rPr>
        <w:t xml:space="preserve">the Food and </w:t>
      </w:r>
      <w:r w:rsidR="00495611" w:rsidRPr="00E37DE6">
        <w:rPr>
          <w:rFonts w:ascii="Arial" w:hAnsi="Arial" w:cs="Arial"/>
          <w:sz w:val="22"/>
          <w:szCs w:val="22"/>
        </w:rPr>
        <w:t>F</w:t>
      </w:r>
      <w:r w:rsidR="00E467FE" w:rsidRPr="00E37DE6">
        <w:rPr>
          <w:rFonts w:ascii="Arial" w:hAnsi="Arial" w:cs="Arial"/>
          <w:sz w:val="22"/>
          <w:szCs w:val="22"/>
        </w:rPr>
        <w:t xml:space="preserve">eed </w:t>
      </w:r>
      <w:r w:rsidR="00614327" w:rsidRPr="00E37DE6">
        <w:rPr>
          <w:rFonts w:ascii="Arial" w:hAnsi="Arial" w:cs="Arial"/>
          <w:sz w:val="22"/>
          <w:szCs w:val="22"/>
        </w:rPr>
        <w:t xml:space="preserve">Safety and Hygiene </w:t>
      </w:r>
      <w:r w:rsidR="00F20311" w:rsidRPr="00E37DE6">
        <w:rPr>
          <w:rFonts w:ascii="Arial" w:hAnsi="Arial" w:cs="Arial"/>
          <w:sz w:val="22"/>
          <w:szCs w:val="22"/>
        </w:rPr>
        <w:t>Common</w:t>
      </w:r>
      <w:r w:rsidR="00E454BD" w:rsidRPr="00E37DE6">
        <w:rPr>
          <w:rFonts w:ascii="Arial" w:eastAsia="Arial" w:hAnsi="Arial" w:cs="Arial"/>
          <w:color w:val="000000"/>
          <w:sz w:val="22"/>
          <w:szCs w:val="22"/>
        </w:rPr>
        <w:t xml:space="preserve"> </w:t>
      </w:r>
      <w:r w:rsidR="002E5020" w:rsidRPr="00E37DE6">
        <w:rPr>
          <w:rFonts w:ascii="Arial" w:eastAsia="Arial" w:hAnsi="Arial" w:cs="Arial"/>
          <w:color w:val="000000"/>
          <w:sz w:val="22"/>
          <w:szCs w:val="22"/>
        </w:rPr>
        <w:t>Framework</w:t>
      </w:r>
      <w:r w:rsidR="00F80D38" w:rsidRPr="00E37DE6">
        <w:rPr>
          <w:rFonts w:ascii="Arial" w:eastAsia="Arial" w:hAnsi="Arial" w:cs="Arial"/>
          <w:color w:val="000000"/>
          <w:sz w:val="22"/>
          <w:szCs w:val="22"/>
        </w:rPr>
        <w:t xml:space="preserve">, and </w:t>
      </w:r>
      <w:r w:rsidR="00CB08F4" w:rsidRPr="00E37DE6">
        <w:rPr>
          <w:rFonts w:ascii="Arial" w:eastAsia="Arial" w:hAnsi="Arial" w:cs="Arial"/>
          <w:color w:val="000000"/>
          <w:sz w:val="22"/>
          <w:szCs w:val="22"/>
        </w:rPr>
        <w:t xml:space="preserve">agreed </w:t>
      </w:r>
      <w:r w:rsidR="00F80D38" w:rsidRPr="00E37DE6">
        <w:rPr>
          <w:rFonts w:ascii="Arial" w:eastAsia="Arial" w:hAnsi="Arial" w:cs="Arial"/>
          <w:color w:val="000000"/>
          <w:sz w:val="22"/>
          <w:szCs w:val="22"/>
        </w:rPr>
        <w:t xml:space="preserve">by officials in </w:t>
      </w:r>
      <w:r w:rsidR="00E17072" w:rsidRPr="00E37DE6">
        <w:rPr>
          <w:rFonts w:ascii="Arial" w:eastAsia="Arial" w:hAnsi="Arial" w:cs="Arial"/>
          <w:color w:val="000000"/>
          <w:sz w:val="22"/>
          <w:szCs w:val="22"/>
        </w:rPr>
        <w:t>Scotland, Wales, En</w:t>
      </w:r>
      <w:r w:rsidR="00213DAE" w:rsidRPr="00E37DE6">
        <w:rPr>
          <w:rFonts w:ascii="Arial" w:eastAsia="Arial" w:hAnsi="Arial" w:cs="Arial"/>
          <w:color w:val="000000"/>
          <w:sz w:val="22"/>
          <w:szCs w:val="22"/>
        </w:rPr>
        <w:t>gland</w:t>
      </w:r>
      <w:r w:rsidR="00BB3402" w:rsidRPr="00E37DE6">
        <w:rPr>
          <w:rFonts w:ascii="Arial" w:eastAsia="Arial" w:hAnsi="Arial" w:cs="Arial"/>
          <w:color w:val="000000"/>
          <w:sz w:val="22"/>
          <w:szCs w:val="22"/>
        </w:rPr>
        <w:t>,</w:t>
      </w:r>
      <w:r w:rsidR="00213DAE" w:rsidRPr="00E37DE6">
        <w:rPr>
          <w:rFonts w:ascii="Arial" w:eastAsia="Arial" w:hAnsi="Arial" w:cs="Arial"/>
          <w:color w:val="000000"/>
          <w:sz w:val="22"/>
          <w:szCs w:val="22"/>
        </w:rPr>
        <w:t xml:space="preserve"> and Northern Ireland</w:t>
      </w:r>
      <w:r w:rsidR="00527C9F" w:rsidRPr="00E37DE6">
        <w:rPr>
          <w:rFonts w:ascii="Arial" w:eastAsia="Arial" w:hAnsi="Arial" w:cs="Arial"/>
          <w:color w:val="000000"/>
          <w:sz w:val="22"/>
          <w:szCs w:val="22"/>
        </w:rPr>
        <w:t>.</w:t>
      </w:r>
      <w:r w:rsidR="00664DC2" w:rsidRPr="00E37DE6">
        <w:rPr>
          <w:rFonts w:ascii="Arial" w:eastAsia="Arial" w:hAnsi="Arial" w:cs="Arial"/>
          <w:color w:val="000000"/>
          <w:sz w:val="22"/>
          <w:szCs w:val="22"/>
        </w:rPr>
        <w:t xml:space="preserve"> </w:t>
      </w:r>
      <w:r w:rsidR="00004D52" w:rsidRPr="00E37DE6">
        <w:rPr>
          <w:rFonts w:ascii="Arial" w:eastAsia="Arial" w:hAnsi="Arial" w:cs="Arial"/>
          <w:color w:val="000000"/>
          <w:sz w:val="22"/>
          <w:szCs w:val="22"/>
        </w:rPr>
        <w:t xml:space="preserve">It is noted that </w:t>
      </w:r>
      <w:r w:rsidR="00004D52" w:rsidRPr="00E37DE6">
        <w:rPr>
          <w:rFonts w:ascii="Arial" w:eastAsia="Arial" w:hAnsi="Arial" w:cs="Arial"/>
          <w:sz w:val="22"/>
          <w:szCs w:val="22"/>
        </w:rPr>
        <w:t xml:space="preserve">decisions and changes to controls </w:t>
      </w:r>
      <w:r w:rsidR="006027ED" w:rsidRPr="00E37DE6">
        <w:rPr>
          <w:rFonts w:ascii="Arial" w:eastAsia="Arial" w:hAnsi="Arial" w:cs="Arial"/>
          <w:sz w:val="22"/>
          <w:szCs w:val="22"/>
        </w:rPr>
        <w:t>within Regulation 2019/1793</w:t>
      </w:r>
      <w:r w:rsidR="00004D52" w:rsidRPr="00E37DE6">
        <w:rPr>
          <w:rFonts w:ascii="Arial" w:eastAsia="Arial" w:hAnsi="Arial" w:cs="Arial"/>
          <w:sz w:val="22"/>
          <w:szCs w:val="22"/>
        </w:rPr>
        <w:t xml:space="preserve"> will only apply in GB. None of the proposals would introduce new checks or controls on qualifying Northern Ireland goods moving from the Island of Ireland to GB</w:t>
      </w:r>
      <w:r w:rsidR="004F5D00" w:rsidRPr="00E37DE6">
        <w:rPr>
          <w:rFonts w:ascii="Arial" w:eastAsia="Arial" w:hAnsi="Arial" w:cs="Arial"/>
          <w:sz w:val="22"/>
          <w:szCs w:val="22"/>
        </w:rPr>
        <w:t>.</w:t>
      </w:r>
      <w:r w:rsidR="004F5D00" w:rsidRPr="00E37DE6">
        <w:rPr>
          <w:rStyle w:val="FootnoteReference"/>
          <w:rFonts w:ascii="Arial" w:hAnsi="Arial" w:cs="Arial"/>
          <w:sz w:val="22"/>
          <w:szCs w:val="22"/>
        </w:rPr>
        <w:footnoteReference w:id="1"/>
      </w:r>
    </w:p>
    <w:p w14:paraId="301B56D9" w14:textId="77777777" w:rsidR="003E54AE" w:rsidRPr="00E37DE6" w:rsidRDefault="003E54AE" w:rsidP="00004D52">
      <w:pPr>
        <w:spacing w:after="120"/>
        <w:ind w:left="-567" w:right="680"/>
        <w:contextualSpacing/>
        <w:jc w:val="both"/>
        <w:rPr>
          <w:rFonts w:ascii="Arial" w:eastAsia="Arial" w:hAnsi="Arial" w:cs="Arial"/>
          <w:color w:val="000000"/>
          <w:sz w:val="22"/>
          <w:szCs w:val="22"/>
        </w:rPr>
      </w:pPr>
    </w:p>
    <w:p w14:paraId="7372BF15" w14:textId="77777777" w:rsidR="00E37DE6" w:rsidRPr="00E37DE6" w:rsidRDefault="00EA42FA" w:rsidP="00E37DE6">
      <w:pPr>
        <w:spacing w:after="120"/>
        <w:ind w:left="-567" w:right="680"/>
        <w:contextualSpacing/>
        <w:jc w:val="both"/>
        <w:rPr>
          <w:rFonts w:ascii="Arial" w:eastAsia="Arial" w:hAnsi="Arial" w:cs="Arial"/>
          <w:color w:val="000000"/>
          <w:sz w:val="22"/>
          <w:szCs w:val="22"/>
        </w:rPr>
      </w:pPr>
      <w:r w:rsidRPr="00E37DE6">
        <w:rPr>
          <w:rFonts w:ascii="Arial" w:eastAsia="Arial" w:hAnsi="Arial" w:cs="Arial"/>
          <w:color w:val="000000"/>
          <w:sz w:val="22"/>
          <w:szCs w:val="22"/>
        </w:rPr>
        <w:t xml:space="preserve">The proposed amendments to </w:t>
      </w:r>
      <w:r w:rsidR="00F07D87" w:rsidRPr="00E37DE6">
        <w:rPr>
          <w:rFonts w:ascii="Arial" w:eastAsia="Arial" w:hAnsi="Arial" w:cs="Arial"/>
          <w:color w:val="000000"/>
          <w:sz w:val="22"/>
          <w:szCs w:val="22"/>
        </w:rPr>
        <w:t xml:space="preserve">Regulation 2019/1793 have been subject to an assessment of the risks by FSS and the FSA. This includes detailed </w:t>
      </w:r>
      <w:r w:rsidR="00C2237B" w:rsidRPr="00E37DE6">
        <w:rPr>
          <w:rFonts w:ascii="Arial" w:eastAsia="Arial" w:hAnsi="Arial" w:cs="Arial"/>
          <w:color w:val="000000"/>
          <w:sz w:val="22"/>
          <w:szCs w:val="22"/>
        </w:rPr>
        <w:t>r</w:t>
      </w:r>
      <w:r w:rsidR="001A1004" w:rsidRPr="00E37DE6">
        <w:rPr>
          <w:rFonts w:ascii="Arial" w:eastAsia="Arial" w:hAnsi="Arial" w:cs="Arial"/>
          <w:color w:val="000000"/>
          <w:sz w:val="22"/>
          <w:szCs w:val="22"/>
        </w:rPr>
        <w:t xml:space="preserve">isk </w:t>
      </w:r>
      <w:r w:rsidR="00C2237B" w:rsidRPr="00E37DE6">
        <w:rPr>
          <w:rFonts w:ascii="Arial" w:eastAsia="Arial" w:hAnsi="Arial" w:cs="Arial"/>
          <w:color w:val="000000"/>
          <w:sz w:val="22"/>
          <w:szCs w:val="22"/>
        </w:rPr>
        <w:t>a</w:t>
      </w:r>
      <w:r w:rsidR="001A1004" w:rsidRPr="00E37DE6">
        <w:rPr>
          <w:rFonts w:ascii="Arial" w:eastAsia="Arial" w:hAnsi="Arial" w:cs="Arial"/>
          <w:color w:val="000000"/>
          <w:sz w:val="22"/>
          <w:szCs w:val="22"/>
        </w:rPr>
        <w:t>nalysis</w:t>
      </w:r>
      <w:r w:rsidR="00F07D87" w:rsidRPr="00E37DE6">
        <w:rPr>
          <w:rFonts w:ascii="Arial" w:eastAsia="Arial" w:hAnsi="Arial" w:cs="Arial"/>
          <w:color w:val="000000"/>
          <w:sz w:val="22"/>
          <w:szCs w:val="22"/>
        </w:rPr>
        <w:t xml:space="preserve"> of G</w:t>
      </w:r>
      <w:r w:rsidR="00493F9A" w:rsidRPr="00E37DE6">
        <w:rPr>
          <w:rFonts w:ascii="Arial" w:eastAsia="Arial" w:hAnsi="Arial" w:cs="Arial"/>
          <w:color w:val="000000"/>
          <w:sz w:val="22"/>
          <w:szCs w:val="22"/>
        </w:rPr>
        <w:t>B</w:t>
      </w:r>
      <w:r w:rsidR="00793E79" w:rsidRPr="00E37DE6">
        <w:rPr>
          <w:rFonts w:ascii="Arial" w:eastAsia="Arial" w:hAnsi="Arial" w:cs="Arial"/>
          <w:color w:val="000000"/>
          <w:sz w:val="22"/>
          <w:szCs w:val="22"/>
        </w:rPr>
        <w:t xml:space="preserve"> </w:t>
      </w:r>
      <w:r w:rsidR="00F07D87" w:rsidRPr="00E37DE6">
        <w:rPr>
          <w:rFonts w:ascii="Arial" w:eastAsia="Arial" w:hAnsi="Arial" w:cs="Arial"/>
          <w:color w:val="000000"/>
          <w:sz w:val="22"/>
          <w:szCs w:val="22"/>
        </w:rPr>
        <w:t>import data which identifies the volume of such imports, sampling results, numbers of consignments found to be non-compliant with G</w:t>
      </w:r>
      <w:r w:rsidR="00493F9A" w:rsidRPr="00E37DE6">
        <w:rPr>
          <w:rFonts w:ascii="Arial" w:eastAsia="Arial" w:hAnsi="Arial" w:cs="Arial"/>
          <w:color w:val="000000"/>
          <w:sz w:val="22"/>
          <w:szCs w:val="22"/>
        </w:rPr>
        <w:t>B</w:t>
      </w:r>
      <w:r w:rsidR="00F07D87" w:rsidRPr="00E37DE6">
        <w:rPr>
          <w:rFonts w:ascii="Arial" w:eastAsia="Arial" w:hAnsi="Arial" w:cs="Arial"/>
          <w:color w:val="000000"/>
          <w:sz w:val="22"/>
          <w:szCs w:val="22"/>
        </w:rPr>
        <w:t xml:space="preserve"> food and feed safety requirements, expected consumer exposure and the risk it may present to public health. The assessment also considers other intelligence from international authorities and peer review literature. </w:t>
      </w:r>
    </w:p>
    <w:p w14:paraId="300E02DF" w14:textId="77777777" w:rsidR="00E37DE6" w:rsidRDefault="00E37DE6" w:rsidP="00E37DE6">
      <w:pPr>
        <w:spacing w:after="120"/>
        <w:ind w:left="-567" w:right="680"/>
        <w:contextualSpacing/>
        <w:jc w:val="both"/>
        <w:rPr>
          <w:rFonts w:ascii="Arial" w:eastAsia="Arial" w:hAnsi="Arial" w:cs="Arial"/>
          <w:color w:val="000000"/>
          <w:sz w:val="24"/>
          <w:szCs w:val="24"/>
        </w:rPr>
      </w:pPr>
    </w:p>
    <w:p w14:paraId="706C30C5" w14:textId="1419779A" w:rsidR="00AE29E7" w:rsidRPr="00E37DE6" w:rsidRDefault="00C74A41" w:rsidP="00E37DE6">
      <w:pPr>
        <w:spacing w:after="120"/>
        <w:ind w:left="-567" w:right="680"/>
        <w:contextualSpacing/>
        <w:jc w:val="both"/>
        <w:rPr>
          <w:rFonts w:ascii="Arial" w:eastAsia="Arial" w:hAnsi="Arial" w:cs="Arial"/>
          <w:b/>
          <w:bCs/>
          <w:color w:val="000000"/>
          <w:sz w:val="24"/>
          <w:szCs w:val="24"/>
        </w:rPr>
      </w:pPr>
      <w:r w:rsidRPr="00E37DE6">
        <w:rPr>
          <w:rFonts w:ascii="Arial" w:hAnsi="Arial" w:cs="Arial"/>
          <w:b/>
          <w:bCs/>
          <w:sz w:val="24"/>
          <w:szCs w:val="24"/>
        </w:rPr>
        <w:t>Main proposals</w:t>
      </w:r>
      <w:r w:rsidRPr="00E37DE6">
        <w:rPr>
          <w:rFonts w:ascii="Arial" w:hAnsi="Arial" w:cs="Arial"/>
          <w:b/>
          <w:bCs/>
          <w:iCs/>
          <w:sz w:val="24"/>
          <w:szCs w:val="24"/>
        </w:rPr>
        <w:tab/>
      </w:r>
    </w:p>
    <w:p w14:paraId="398668BC" w14:textId="77777777" w:rsidR="00AE29E7" w:rsidRPr="00C816B7" w:rsidRDefault="00AE29E7" w:rsidP="00AE29E7">
      <w:pPr>
        <w:pStyle w:val="BodyText2"/>
        <w:tabs>
          <w:tab w:val="left" w:pos="-567"/>
        </w:tabs>
        <w:ind w:left="-567" w:right="680"/>
        <w:contextualSpacing/>
        <w:rPr>
          <w:rFonts w:cs="Arial"/>
          <w:b w:val="0"/>
          <w:iCs/>
          <w:szCs w:val="24"/>
        </w:rPr>
      </w:pPr>
    </w:p>
    <w:p w14:paraId="227206AB" w14:textId="0CFFAB56" w:rsidR="00C60CFE" w:rsidRPr="00CE638E" w:rsidRDefault="00AE29E7" w:rsidP="000203AF">
      <w:pPr>
        <w:pStyle w:val="BodyText2"/>
        <w:tabs>
          <w:tab w:val="left" w:pos="-567"/>
        </w:tabs>
        <w:ind w:left="-567" w:right="680"/>
        <w:contextualSpacing/>
        <w:rPr>
          <w:rStyle w:val="cf01"/>
          <w:rFonts w:ascii="Arial" w:hAnsi="Arial" w:cs="Arial"/>
          <w:b w:val="0"/>
          <w:bCs/>
          <w:sz w:val="22"/>
          <w:szCs w:val="22"/>
        </w:rPr>
      </w:pPr>
      <w:r w:rsidRPr="00CE638E">
        <w:rPr>
          <w:rStyle w:val="cf01"/>
          <w:rFonts w:ascii="Arial" w:hAnsi="Arial" w:cs="Arial"/>
          <w:b w:val="0"/>
          <w:bCs/>
          <w:sz w:val="22"/>
          <w:szCs w:val="22"/>
        </w:rPr>
        <w:t xml:space="preserve">The proposed </w:t>
      </w:r>
      <w:r w:rsidR="00F13A9D" w:rsidRPr="00CE638E">
        <w:rPr>
          <w:rStyle w:val="cf01"/>
          <w:rFonts w:ascii="Arial" w:hAnsi="Arial" w:cs="Arial"/>
          <w:b w:val="0"/>
          <w:bCs/>
          <w:sz w:val="22"/>
          <w:szCs w:val="22"/>
        </w:rPr>
        <w:t>recommendations</w:t>
      </w:r>
      <w:r w:rsidRPr="00CE638E">
        <w:rPr>
          <w:rStyle w:val="cf01"/>
          <w:rFonts w:ascii="Arial" w:hAnsi="Arial" w:cs="Arial"/>
          <w:b w:val="0"/>
          <w:bCs/>
          <w:sz w:val="22"/>
          <w:szCs w:val="22"/>
        </w:rPr>
        <w:t xml:space="preserve"> </w:t>
      </w:r>
      <w:r w:rsidR="007871C5" w:rsidRPr="00CE638E">
        <w:rPr>
          <w:rStyle w:val="cf01"/>
          <w:rFonts w:ascii="Arial" w:hAnsi="Arial" w:cs="Arial"/>
          <w:b w:val="0"/>
          <w:bCs/>
          <w:sz w:val="22"/>
          <w:szCs w:val="22"/>
        </w:rPr>
        <w:t xml:space="preserve">involve </w:t>
      </w:r>
      <w:r w:rsidR="00AC7A59" w:rsidRPr="00CE638E">
        <w:rPr>
          <w:rStyle w:val="cf01"/>
          <w:rFonts w:ascii="Arial" w:hAnsi="Arial" w:cs="Arial"/>
          <w:b w:val="0"/>
          <w:bCs/>
          <w:sz w:val="22"/>
          <w:szCs w:val="22"/>
        </w:rPr>
        <w:t>2</w:t>
      </w:r>
      <w:r w:rsidR="00635717" w:rsidRPr="00CE638E">
        <w:rPr>
          <w:rStyle w:val="cf01"/>
          <w:rFonts w:ascii="Arial" w:hAnsi="Arial" w:cs="Arial"/>
          <w:b w:val="0"/>
          <w:bCs/>
          <w:sz w:val="22"/>
          <w:szCs w:val="22"/>
        </w:rPr>
        <w:t>5</w:t>
      </w:r>
      <w:r w:rsidR="0006488F" w:rsidRPr="00CE638E">
        <w:rPr>
          <w:rStyle w:val="cf01"/>
          <w:rFonts w:ascii="Arial" w:hAnsi="Arial" w:cs="Arial"/>
          <w:b w:val="0"/>
          <w:bCs/>
          <w:sz w:val="22"/>
          <w:szCs w:val="22"/>
        </w:rPr>
        <w:t xml:space="preserve"> </w:t>
      </w:r>
      <w:r w:rsidR="00083081" w:rsidRPr="00CE638E">
        <w:rPr>
          <w:rStyle w:val="cf01"/>
          <w:rFonts w:ascii="Arial" w:hAnsi="Arial" w:cs="Arial"/>
          <w:b w:val="0"/>
          <w:bCs/>
          <w:sz w:val="22"/>
          <w:szCs w:val="22"/>
        </w:rPr>
        <w:t>individual u</w:t>
      </w:r>
      <w:r w:rsidR="007E6E6E" w:rsidRPr="00CE638E">
        <w:rPr>
          <w:rStyle w:val="cf01"/>
          <w:rFonts w:ascii="Arial" w:hAnsi="Arial" w:cs="Arial"/>
          <w:b w:val="0"/>
          <w:bCs/>
          <w:sz w:val="22"/>
          <w:szCs w:val="22"/>
        </w:rPr>
        <w:t>p</w:t>
      </w:r>
      <w:r w:rsidR="002941B3" w:rsidRPr="00CE638E">
        <w:rPr>
          <w:rStyle w:val="cf01"/>
          <w:rFonts w:ascii="Arial" w:hAnsi="Arial" w:cs="Arial"/>
          <w:b w:val="0"/>
          <w:bCs/>
          <w:sz w:val="22"/>
          <w:szCs w:val="22"/>
        </w:rPr>
        <w:t>d</w:t>
      </w:r>
      <w:r w:rsidR="007E6E6E" w:rsidRPr="00CE638E">
        <w:rPr>
          <w:rStyle w:val="cf01"/>
          <w:rFonts w:ascii="Arial" w:hAnsi="Arial" w:cs="Arial"/>
          <w:b w:val="0"/>
          <w:bCs/>
          <w:sz w:val="22"/>
          <w:szCs w:val="22"/>
        </w:rPr>
        <w:t>a</w:t>
      </w:r>
      <w:r w:rsidR="002941B3" w:rsidRPr="00CE638E">
        <w:rPr>
          <w:rStyle w:val="cf01"/>
          <w:rFonts w:ascii="Arial" w:hAnsi="Arial" w:cs="Arial"/>
          <w:b w:val="0"/>
          <w:bCs/>
          <w:sz w:val="22"/>
          <w:szCs w:val="22"/>
        </w:rPr>
        <w:t>t</w:t>
      </w:r>
      <w:r w:rsidR="007E6E6E" w:rsidRPr="00CE638E">
        <w:rPr>
          <w:rStyle w:val="cf01"/>
          <w:rFonts w:ascii="Arial" w:hAnsi="Arial" w:cs="Arial"/>
          <w:b w:val="0"/>
          <w:bCs/>
          <w:sz w:val="22"/>
          <w:szCs w:val="22"/>
        </w:rPr>
        <w:t xml:space="preserve">es to the lists </w:t>
      </w:r>
      <w:r w:rsidR="002941B3" w:rsidRPr="00CE638E">
        <w:rPr>
          <w:rStyle w:val="cf01"/>
          <w:rFonts w:ascii="Arial" w:hAnsi="Arial" w:cs="Arial"/>
          <w:b w:val="0"/>
          <w:bCs/>
          <w:sz w:val="22"/>
          <w:szCs w:val="22"/>
        </w:rPr>
        <w:t>contain</w:t>
      </w:r>
      <w:r w:rsidR="0099471B" w:rsidRPr="00CE638E">
        <w:rPr>
          <w:rStyle w:val="cf01"/>
          <w:rFonts w:ascii="Arial" w:hAnsi="Arial" w:cs="Arial"/>
          <w:b w:val="0"/>
          <w:bCs/>
          <w:sz w:val="22"/>
          <w:szCs w:val="22"/>
        </w:rPr>
        <w:t>ed</w:t>
      </w:r>
      <w:r w:rsidR="002941B3" w:rsidRPr="00CE638E">
        <w:rPr>
          <w:rStyle w:val="cf01"/>
          <w:rFonts w:ascii="Arial" w:hAnsi="Arial" w:cs="Arial"/>
          <w:b w:val="0"/>
          <w:bCs/>
          <w:sz w:val="22"/>
          <w:szCs w:val="22"/>
        </w:rPr>
        <w:t xml:space="preserve"> in Annexes I and II</w:t>
      </w:r>
      <w:r w:rsidR="00C2237B" w:rsidRPr="00CE638E">
        <w:rPr>
          <w:rStyle w:val="cf01"/>
          <w:rFonts w:ascii="Arial" w:hAnsi="Arial" w:cs="Arial"/>
          <w:b w:val="0"/>
          <w:bCs/>
          <w:sz w:val="22"/>
          <w:szCs w:val="22"/>
        </w:rPr>
        <w:t>,</w:t>
      </w:r>
      <w:r w:rsidR="00C60CFE" w:rsidRPr="00CE638E">
        <w:rPr>
          <w:rStyle w:val="cf01"/>
          <w:rFonts w:ascii="Arial" w:hAnsi="Arial" w:cs="Arial"/>
          <w:b w:val="0"/>
          <w:bCs/>
          <w:sz w:val="22"/>
          <w:szCs w:val="22"/>
        </w:rPr>
        <w:t xml:space="preserve">  which are summarised as follows: </w:t>
      </w:r>
    </w:p>
    <w:p w14:paraId="5C2E5E10" w14:textId="77777777" w:rsidR="00C60CFE" w:rsidRPr="00CE638E" w:rsidRDefault="00C60CFE" w:rsidP="000203AF">
      <w:pPr>
        <w:pStyle w:val="BodyText2"/>
        <w:tabs>
          <w:tab w:val="left" w:pos="-567"/>
        </w:tabs>
        <w:ind w:left="-567" w:right="680"/>
        <w:contextualSpacing/>
        <w:rPr>
          <w:rStyle w:val="cf01"/>
          <w:rFonts w:ascii="Arial" w:hAnsi="Arial" w:cs="Arial"/>
          <w:b w:val="0"/>
          <w:bCs/>
          <w:sz w:val="22"/>
          <w:szCs w:val="22"/>
        </w:rPr>
      </w:pPr>
    </w:p>
    <w:p w14:paraId="3B2B3370" w14:textId="4B369E5D" w:rsidR="00075EBE" w:rsidRPr="00CE638E" w:rsidRDefault="008A3BBA" w:rsidP="008A3BBA">
      <w:pPr>
        <w:pStyle w:val="BodyText2"/>
        <w:numPr>
          <w:ilvl w:val="0"/>
          <w:numId w:val="44"/>
        </w:numPr>
        <w:tabs>
          <w:tab w:val="left" w:pos="-567"/>
        </w:tabs>
        <w:ind w:right="680"/>
        <w:contextualSpacing/>
        <w:rPr>
          <w:rStyle w:val="eop"/>
          <w:rFonts w:cs="Arial"/>
          <w:b w:val="0"/>
          <w:bCs/>
          <w:iCs/>
          <w:sz w:val="22"/>
          <w:szCs w:val="22"/>
        </w:rPr>
      </w:pPr>
      <w:r w:rsidRPr="00CE638E">
        <w:rPr>
          <w:rStyle w:val="cf01"/>
          <w:rFonts w:ascii="Arial" w:hAnsi="Arial" w:cs="Arial"/>
          <w:b w:val="0"/>
          <w:bCs/>
          <w:sz w:val="22"/>
          <w:szCs w:val="22"/>
        </w:rPr>
        <w:t xml:space="preserve">The removal of </w:t>
      </w:r>
      <w:r w:rsidR="00C130DD" w:rsidRPr="00CE638E">
        <w:rPr>
          <w:rStyle w:val="cf01"/>
          <w:rFonts w:ascii="Arial" w:hAnsi="Arial" w:cs="Arial"/>
          <w:b w:val="0"/>
          <w:bCs/>
          <w:sz w:val="22"/>
          <w:szCs w:val="22"/>
        </w:rPr>
        <w:t>o</w:t>
      </w:r>
      <w:r w:rsidR="005D3DCF" w:rsidRPr="00CE638E">
        <w:rPr>
          <w:rStyle w:val="cf01"/>
          <w:rFonts w:ascii="Arial" w:hAnsi="Arial" w:cs="Arial"/>
          <w:b w:val="0"/>
          <w:bCs/>
          <w:sz w:val="22"/>
          <w:szCs w:val="22"/>
        </w:rPr>
        <w:t xml:space="preserve">ne </w:t>
      </w:r>
      <w:r w:rsidR="00016B30" w:rsidRPr="00CE638E">
        <w:rPr>
          <w:rStyle w:val="cf01"/>
          <w:rFonts w:ascii="Arial" w:hAnsi="Arial" w:cs="Arial"/>
          <w:b w:val="0"/>
          <w:bCs/>
          <w:sz w:val="22"/>
          <w:szCs w:val="22"/>
        </w:rPr>
        <w:t>product group</w:t>
      </w:r>
      <w:r w:rsidRPr="00CE638E">
        <w:rPr>
          <w:rStyle w:val="cf01"/>
          <w:rFonts w:ascii="Arial" w:hAnsi="Arial" w:cs="Arial"/>
          <w:b w:val="0"/>
          <w:bCs/>
          <w:sz w:val="22"/>
          <w:szCs w:val="22"/>
        </w:rPr>
        <w:t xml:space="preserve"> from the</w:t>
      </w:r>
      <w:r w:rsidRPr="00CE638E">
        <w:rPr>
          <w:rStyle w:val="normaltextrun"/>
          <w:rFonts w:cs="Arial"/>
          <w:b w:val="0"/>
          <w:bCs/>
          <w:color w:val="000000" w:themeColor="text1"/>
          <w:sz w:val="22"/>
          <w:szCs w:val="22"/>
        </w:rPr>
        <w:t xml:space="preserve"> scope of controls (comprising</w:t>
      </w:r>
      <w:r w:rsidR="00016B30" w:rsidRPr="00CE638E">
        <w:rPr>
          <w:rStyle w:val="cf01"/>
          <w:rFonts w:ascii="Arial" w:hAnsi="Arial" w:cs="Arial"/>
          <w:b w:val="0"/>
          <w:bCs/>
          <w:sz w:val="22"/>
          <w:szCs w:val="22"/>
        </w:rPr>
        <w:t xml:space="preserve"> </w:t>
      </w:r>
      <w:r w:rsidR="00016B30" w:rsidRPr="00CE638E">
        <w:rPr>
          <w:rStyle w:val="normaltextrun"/>
          <w:rFonts w:cs="Arial"/>
          <w:b w:val="0"/>
          <w:bCs/>
          <w:color w:val="000000" w:themeColor="text1"/>
          <w:sz w:val="22"/>
          <w:szCs w:val="22"/>
        </w:rPr>
        <w:t xml:space="preserve">Groundnuts from Brazil for </w:t>
      </w:r>
      <w:r w:rsidR="00016B30" w:rsidRPr="00CE638E">
        <w:rPr>
          <w:rFonts w:cs="Arial"/>
          <w:b w:val="0"/>
          <w:bCs/>
          <w:sz w:val="22"/>
          <w:szCs w:val="22"/>
        </w:rPr>
        <w:t>pesticide residues</w:t>
      </w:r>
      <w:r w:rsidR="00016B30" w:rsidRPr="00CE638E">
        <w:rPr>
          <w:rStyle w:val="normaltextrun"/>
          <w:rFonts w:cs="Arial"/>
          <w:b w:val="0"/>
          <w:bCs/>
          <w:color w:val="000000" w:themeColor="text1"/>
          <w:sz w:val="22"/>
          <w:szCs w:val="22"/>
        </w:rPr>
        <w:t>), which includes 7 separate commodities</w:t>
      </w:r>
      <w:r w:rsidRPr="00CE638E">
        <w:rPr>
          <w:rStyle w:val="normaltextrun"/>
          <w:rFonts w:cs="Arial"/>
          <w:b w:val="0"/>
          <w:bCs/>
          <w:color w:val="000000" w:themeColor="text1"/>
          <w:sz w:val="22"/>
          <w:szCs w:val="22"/>
        </w:rPr>
        <w:t>.</w:t>
      </w:r>
      <w:r w:rsidR="00016B30" w:rsidRPr="00CE638E">
        <w:rPr>
          <w:rStyle w:val="normaltextrun"/>
          <w:rFonts w:cs="Arial"/>
          <w:b w:val="0"/>
          <w:bCs/>
          <w:color w:val="000000" w:themeColor="text1"/>
          <w:sz w:val="22"/>
          <w:szCs w:val="22"/>
        </w:rPr>
        <w:t xml:space="preserve"> </w:t>
      </w:r>
      <w:r w:rsidR="008D41F9" w:rsidRPr="00CE638E">
        <w:rPr>
          <w:rStyle w:val="normaltextrun"/>
          <w:rFonts w:cs="Arial"/>
          <w:b w:val="0"/>
          <w:bCs/>
          <w:iCs/>
          <w:sz w:val="22"/>
          <w:szCs w:val="22"/>
        </w:rPr>
        <w:t xml:space="preserve">We have been monitoring compliance levels of these commodities since they were listed in the Annexes. Data obtained through our Early Warning System (EWS) and via border and other notifications indicates that the level of risk has significantly reduced. Based on our assessment of the data it is no longer necessary to have these enhanced controls in place as it shows with a high level of certainty that removal of the controls represents a negligible risk to public health. Therefore, there is no justification to keeping the current measures in place. </w:t>
      </w:r>
      <w:r w:rsidR="008D41F9" w:rsidRPr="00CE638E">
        <w:rPr>
          <w:rStyle w:val="eop"/>
          <w:rFonts w:cs="Arial"/>
          <w:b w:val="0"/>
          <w:bCs/>
          <w:iCs/>
          <w:sz w:val="22"/>
          <w:szCs w:val="22"/>
        </w:rPr>
        <w:t> </w:t>
      </w:r>
    </w:p>
    <w:p w14:paraId="5612C286" w14:textId="77777777" w:rsidR="00910CB7" w:rsidRPr="00CE638E" w:rsidRDefault="00910CB7" w:rsidP="008A3BBA">
      <w:pPr>
        <w:pStyle w:val="BodyText2"/>
        <w:tabs>
          <w:tab w:val="left" w:pos="-567"/>
        </w:tabs>
        <w:ind w:left="-567" w:right="680"/>
        <w:contextualSpacing/>
        <w:rPr>
          <w:rStyle w:val="eop"/>
          <w:rFonts w:cs="Arial"/>
          <w:b w:val="0"/>
          <w:bCs/>
          <w:iCs/>
          <w:sz w:val="22"/>
          <w:szCs w:val="22"/>
        </w:rPr>
      </w:pPr>
    </w:p>
    <w:p w14:paraId="1DBBB36A" w14:textId="7C0F5EED" w:rsidR="00207846" w:rsidRPr="00CE638E" w:rsidRDefault="008A3BBA" w:rsidP="008A3BBA">
      <w:pPr>
        <w:pStyle w:val="ListParagraph"/>
        <w:numPr>
          <w:ilvl w:val="0"/>
          <w:numId w:val="44"/>
        </w:numPr>
        <w:spacing w:after="120" w:line="240" w:lineRule="auto"/>
        <w:ind w:right="680"/>
        <w:jc w:val="both"/>
        <w:rPr>
          <w:rStyle w:val="eop"/>
          <w:rFonts w:ascii="Arial" w:hAnsi="Arial" w:cs="Arial"/>
          <w:iCs/>
        </w:rPr>
      </w:pPr>
      <w:r w:rsidRPr="00CE638E">
        <w:rPr>
          <w:rStyle w:val="normaltextrun"/>
          <w:rFonts w:ascii="Arial" w:hAnsi="Arial" w:cs="Arial"/>
          <w:iCs/>
        </w:rPr>
        <w:t>Reduced checks will be subjected to f</w:t>
      </w:r>
      <w:r w:rsidR="00E53065" w:rsidRPr="00CE638E">
        <w:rPr>
          <w:rStyle w:val="normaltextrun"/>
          <w:rFonts w:ascii="Arial" w:hAnsi="Arial" w:cs="Arial"/>
          <w:iCs/>
        </w:rPr>
        <w:t xml:space="preserve">our </w:t>
      </w:r>
      <w:r w:rsidR="003573D2" w:rsidRPr="00CE638E">
        <w:rPr>
          <w:rStyle w:val="normaltextrun"/>
          <w:rFonts w:ascii="Arial" w:hAnsi="Arial" w:cs="Arial"/>
          <w:iCs/>
        </w:rPr>
        <w:t>commodities</w:t>
      </w:r>
      <w:r w:rsidR="004D20A5" w:rsidRPr="00CE638E">
        <w:rPr>
          <w:rStyle w:val="normaltextrun"/>
          <w:rFonts w:ascii="Arial" w:hAnsi="Arial" w:cs="Arial"/>
          <w:iCs/>
        </w:rPr>
        <w:t xml:space="preserve"> </w:t>
      </w:r>
      <w:r w:rsidR="00016B30" w:rsidRPr="00CE638E">
        <w:rPr>
          <w:rStyle w:val="normaltextrun"/>
          <w:rFonts w:ascii="Arial" w:hAnsi="Arial" w:cs="Arial"/>
          <w:color w:val="000000" w:themeColor="text1"/>
        </w:rPr>
        <w:t>(</w:t>
      </w:r>
      <w:r w:rsidRPr="00CE638E">
        <w:rPr>
          <w:rStyle w:val="normaltextrun"/>
          <w:rFonts w:ascii="Arial" w:hAnsi="Arial" w:cs="Arial"/>
          <w:color w:val="000000" w:themeColor="text1"/>
        </w:rPr>
        <w:t xml:space="preserve">comprising </w:t>
      </w:r>
      <w:r w:rsidR="00016B30" w:rsidRPr="00CE638E">
        <w:rPr>
          <w:rFonts w:ascii="Arial" w:hAnsi="Arial" w:cs="Arial"/>
        </w:rPr>
        <w:t xml:space="preserve">Guar Gum Pentachlorophenol and dioxins, Nutmeg for Aflatoxins, Peppers of the </w:t>
      </w:r>
      <w:r w:rsidR="00016B30" w:rsidRPr="00CE638E">
        <w:rPr>
          <w:rFonts w:ascii="Arial" w:hAnsi="Arial" w:cs="Arial"/>
          <w:i/>
          <w:iCs/>
        </w:rPr>
        <w:t>Capsicum</w:t>
      </w:r>
      <w:r w:rsidR="00016B30" w:rsidRPr="00CE638E">
        <w:rPr>
          <w:rFonts w:ascii="Arial" w:hAnsi="Arial" w:cs="Arial"/>
        </w:rPr>
        <w:t xml:space="preserve"> species for Aflatoxins and Sesamum seeds for pesticide residues all from India) </w:t>
      </w:r>
      <w:r w:rsidR="00E53065" w:rsidRPr="00CE638E">
        <w:rPr>
          <w:rStyle w:val="normaltextrun"/>
          <w:rFonts w:ascii="Arial" w:hAnsi="Arial" w:cs="Arial"/>
          <w:iCs/>
        </w:rPr>
        <w:t>Having already subjected these commodities to the highest level of enhanced controls over a number of years, we have gathered sufficient data to have increasing confidence that the level of compliance is improving</w:t>
      </w:r>
      <w:r w:rsidR="00E53065" w:rsidRPr="00CE638E">
        <w:rPr>
          <w:rStyle w:val="eop"/>
          <w:rFonts w:ascii="Arial" w:hAnsi="Arial" w:cs="Arial"/>
          <w:iCs/>
        </w:rPr>
        <w:t>. These products will be subject to this level of monitoring until we are satisfied the risk posed has reduced further.</w:t>
      </w:r>
    </w:p>
    <w:p w14:paraId="2348BCEE" w14:textId="3FEAAF8B" w:rsidR="00A90B45" w:rsidRPr="00CE638E" w:rsidRDefault="00A90B45" w:rsidP="00910CB7">
      <w:pPr>
        <w:pStyle w:val="BodyText2"/>
        <w:tabs>
          <w:tab w:val="left" w:pos="-567"/>
        </w:tabs>
        <w:ind w:left="-567" w:right="680"/>
        <w:contextualSpacing/>
        <w:rPr>
          <w:rStyle w:val="cf01"/>
          <w:rFonts w:ascii="Arial" w:hAnsi="Arial" w:cs="Arial"/>
          <w:b w:val="0"/>
          <w:bCs/>
          <w:sz w:val="22"/>
          <w:szCs w:val="22"/>
        </w:rPr>
      </w:pPr>
    </w:p>
    <w:p w14:paraId="2FEC76DF" w14:textId="358CDB11" w:rsidR="00270FF9" w:rsidRPr="00CE638E" w:rsidRDefault="008A3BBA" w:rsidP="00C130DD">
      <w:pPr>
        <w:pStyle w:val="ListParagraph"/>
        <w:numPr>
          <w:ilvl w:val="0"/>
          <w:numId w:val="44"/>
        </w:numPr>
        <w:spacing w:after="120" w:line="240" w:lineRule="auto"/>
        <w:ind w:right="680"/>
        <w:jc w:val="both"/>
        <w:rPr>
          <w:rStyle w:val="eop"/>
          <w:rFonts w:ascii="Arial" w:hAnsi="Arial" w:cs="Arial"/>
          <w:iCs/>
        </w:rPr>
      </w:pPr>
      <w:r w:rsidRPr="00CE638E">
        <w:rPr>
          <w:rStyle w:val="normaltextrun"/>
          <w:rFonts w:ascii="Arial" w:hAnsi="Arial" w:cs="Arial"/>
          <w:iCs/>
        </w:rPr>
        <w:t xml:space="preserve">Increased enhanced controls that will be subjected  to two commodities due to concerns about the risk they pose to public health </w:t>
      </w:r>
      <w:r w:rsidR="00C8038B" w:rsidRPr="00CE638E">
        <w:rPr>
          <w:rStyle w:val="normaltextrun"/>
          <w:rFonts w:ascii="Arial" w:hAnsi="Arial" w:cs="Arial"/>
          <w:color w:val="000000" w:themeColor="text1"/>
        </w:rPr>
        <w:t>(</w:t>
      </w:r>
      <w:r w:rsidRPr="00CE638E">
        <w:rPr>
          <w:rStyle w:val="normaltextrun"/>
          <w:rFonts w:ascii="Arial" w:hAnsi="Arial" w:cs="Arial"/>
          <w:color w:val="000000" w:themeColor="text1"/>
        </w:rPr>
        <w:t xml:space="preserve">comprising </w:t>
      </w:r>
      <w:r w:rsidR="00C8038B" w:rsidRPr="00CE638E">
        <w:rPr>
          <w:rFonts w:ascii="Arial" w:hAnsi="Arial" w:cs="Arial"/>
        </w:rPr>
        <w:t xml:space="preserve">Tea from China for pesticide residues and Sesamum seeds from India for </w:t>
      </w:r>
      <w:r w:rsidR="00C8038B" w:rsidRPr="00CE638E">
        <w:rPr>
          <w:rFonts w:ascii="Arial" w:hAnsi="Arial" w:cs="Arial"/>
          <w:i/>
          <w:iCs/>
        </w:rPr>
        <w:t>Salmonella</w:t>
      </w:r>
      <w:r w:rsidR="00C8038B" w:rsidRPr="00CE638E">
        <w:rPr>
          <w:rFonts w:ascii="Arial" w:hAnsi="Arial" w:cs="Arial"/>
        </w:rPr>
        <w:t xml:space="preserve">) </w:t>
      </w:r>
      <w:r w:rsidR="00C852B2" w:rsidRPr="00CE638E">
        <w:rPr>
          <w:rStyle w:val="normaltextrun"/>
          <w:rFonts w:ascii="Arial" w:hAnsi="Arial" w:cs="Arial"/>
          <w:iCs/>
        </w:rPr>
        <w:t xml:space="preserve">These commodities have been subjected to monitoring and surveillance at GB </w:t>
      </w:r>
      <w:r w:rsidR="002269E5" w:rsidRPr="00CE638E">
        <w:rPr>
          <w:rStyle w:val="normaltextrun"/>
          <w:rFonts w:ascii="Arial" w:hAnsi="Arial" w:cs="Arial"/>
          <w:iCs/>
        </w:rPr>
        <w:t>BCPs</w:t>
      </w:r>
      <w:r w:rsidR="00C852B2" w:rsidRPr="00CE638E">
        <w:rPr>
          <w:rStyle w:val="normaltextrun"/>
          <w:rFonts w:ascii="Arial" w:hAnsi="Arial" w:cs="Arial"/>
          <w:iCs/>
        </w:rPr>
        <w:t xml:space="preserve"> over several years. The information obtained from these controls in addition to data from other countries, indicates that levels of non-compliance is not improving therefore more stringent controls, placing the emphasis on the exporting country to provide assurances about the product, are deemed necessary at this time. </w:t>
      </w:r>
      <w:r w:rsidR="00C852B2" w:rsidRPr="00CE638E">
        <w:rPr>
          <w:rStyle w:val="eop"/>
          <w:rFonts w:ascii="Arial" w:hAnsi="Arial" w:cs="Arial"/>
          <w:iCs/>
        </w:rPr>
        <w:t> </w:t>
      </w:r>
    </w:p>
    <w:p w14:paraId="17420373" w14:textId="77777777" w:rsidR="00C852B2" w:rsidRPr="00CE638E" w:rsidRDefault="00C852B2" w:rsidP="00C130DD">
      <w:pPr>
        <w:pStyle w:val="BodyText2"/>
        <w:tabs>
          <w:tab w:val="left" w:pos="-567"/>
        </w:tabs>
        <w:ind w:left="-567" w:right="680"/>
        <w:contextualSpacing/>
        <w:rPr>
          <w:rStyle w:val="cf01"/>
          <w:rFonts w:ascii="Arial" w:hAnsi="Arial" w:cs="Arial"/>
          <w:b w:val="0"/>
          <w:bCs/>
          <w:sz w:val="22"/>
          <w:szCs w:val="22"/>
        </w:rPr>
      </w:pPr>
    </w:p>
    <w:p w14:paraId="13ECC8D9" w14:textId="050F7E91" w:rsidR="00DA53B0" w:rsidRPr="00CE638E" w:rsidRDefault="006743F3" w:rsidP="00BD0270">
      <w:pPr>
        <w:pStyle w:val="ListParagraph"/>
        <w:numPr>
          <w:ilvl w:val="0"/>
          <w:numId w:val="44"/>
        </w:numPr>
        <w:spacing w:after="120" w:line="240" w:lineRule="auto"/>
        <w:ind w:right="680"/>
        <w:jc w:val="both"/>
        <w:rPr>
          <w:rStyle w:val="eop"/>
          <w:rFonts w:ascii="Arial" w:hAnsi="Arial" w:cs="Arial"/>
          <w:iCs/>
        </w:rPr>
      </w:pPr>
      <w:r w:rsidRPr="00CE638E">
        <w:rPr>
          <w:rStyle w:val="normaltextrun"/>
          <w:rFonts w:ascii="Arial" w:hAnsi="Arial" w:cs="Arial"/>
          <w:iCs/>
        </w:rPr>
        <w:t xml:space="preserve">The introduction of </w:t>
      </w:r>
      <w:r w:rsidR="008A3BBA" w:rsidRPr="00CE638E">
        <w:rPr>
          <w:rStyle w:val="normaltextrun"/>
          <w:rFonts w:ascii="Arial" w:hAnsi="Arial" w:cs="Arial"/>
          <w:iCs/>
        </w:rPr>
        <w:t>fifteen</w:t>
      </w:r>
      <w:r w:rsidR="00CA7CE2" w:rsidRPr="00CE638E">
        <w:rPr>
          <w:rStyle w:val="normaltextrun"/>
          <w:rFonts w:ascii="Arial" w:hAnsi="Arial" w:cs="Arial"/>
          <w:iCs/>
        </w:rPr>
        <w:t xml:space="preserve"> </w:t>
      </w:r>
      <w:r w:rsidR="00532C6D" w:rsidRPr="00CE638E">
        <w:rPr>
          <w:rStyle w:val="normaltextrun"/>
          <w:rFonts w:ascii="Arial" w:hAnsi="Arial" w:cs="Arial"/>
          <w:iCs/>
        </w:rPr>
        <w:t xml:space="preserve">new </w:t>
      </w:r>
      <w:r w:rsidR="00C4342F" w:rsidRPr="00CE638E">
        <w:rPr>
          <w:rStyle w:val="normaltextrun"/>
          <w:rFonts w:ascii="Arial" w:hAnsi="Arial" w:cs="Arial"/>
          <w:iCs/>
        </w:rPr>
        <w:t>commodities</w:t>
      </w:r>
      <w:r w:rsidR="00F74C5B" w:rsidRPr="00CE638E">
        <w:rPr>
          <w:rStyle w:val="normaltextrun"/>
          <w:rFonts w:ascii="Arial" w:hAnsi="Arial" w:cs="Arial"/>
          <w:iCs/>
        </w:rPr>
        <w:t xml:space="preserve"> </w:t>
      </w:r>
      <w:r w:rsidR="002269E5" w:rsidRPr="00CE638E">
        <w:rPr>
          <w:rStyle w:val="normaltextrun"/>
          <w:rFonts w:ascii="Arial" w:hAnsi="Arial" w:cs="Arial"/>
          <w:iCs/>
        </w:rPr>
        <w:t xml:space="preserve">that will be subjected to enhanced controls due to concerns that they present a risk to public health </w:t>
      </w:r>
      <w:r w:rsidR="00F74C5B" w:rsidRPr="00CE638E">
        <w:rPr>
          <w:rStyle w:val="normaltextrun"/>
          <w:rFonts w:ascii="Arial" w:hAnsi="Arial" w:cs="Arial"/>
          <w:color w:val="000000" w:themeColor="text1"/>
        </w:rPr>
        <w:t>(</w:t>
      </w:r>
      <w:r w:rsidR="002269E5" w:rsidRPr="00CE638E">
        <w:rPr>
          <w:rStyle w:val="normaltextrun"/>
          <w:rFonts w:ascii="Arial" w:hAnsi="Arial" w:cs="Arial"/>
          <w:color w:val="000000" w:themeColor="text1"/>
        </w:rPr>
        <w:t>comprising m</w:t>
      </w:r>
      <w:r w:rsidR="00F74C5B" w:rsidRPr="00CE638E">
        <w:rPr>
          <w:rStyle w:val="normaltextrun"/>
          <w:rFonts w:ascii="Arial" w:hAnsi="Arial" w:cs="Arial"/>
          <w:color w:val="000000" w:themeColor="text1"/>
        </w:rPr>
        <w:t xml:space="preserve">ixture of nuts, Hazelnuts Paste and Hazelnut oil from Georgia for Aflatoxins; </w:t>
      </w:r>
      <w:r w:rsidR="00F74C5B" w:rsidRPr="00CE638E">
        <w:rPr>
          <w:rFonts w:ascii="Arial" w:hAnsi="Arial" w:cs="Arial"/>
        </w:rPr>
        <w:t>Cumin seeds, Cumin seeds crushed or ground, Fenugreek leaves and Yardlong beans from India for pesticide residues; Basil and Mint from Israel for pesticide residues; Mukunuwenna from Sri Lanka for pesticide residues; Grapefruits from</w:t>
      </w:r>
      <w:r w:rsidR="007F40AD" w:rsidRPr="00CE638E">
        <w:rPr>
          <w:rFonts w:ascii="Arial" w:hAnsi="Arial" w:cs="Arial"/>
        </w:rPr>
        <w:t xml:space="preserve"> </w:t>
      </w:r>
      <w:r w:rsidR="007F40AD" w:rsidRPr="00CE638E">
        <w:rPr>
          <w:rFonts w:ascii="Arial" w:eastAsia="Arial" w:hAnsi="Arial" w:cs="Arial"/>
        </w:rPr>
        <w:t>Türkiye</w:t>
      </w:r>
      <w:r w:rsidR="00F74C5B" w:rsidRPr="00CE638E">
        <w:rPr>
          <w:rFonts w:ascii="Arial" w:hAnsi="Arial" w:cs="Arial"/>
        </w:rPr>
        <w:t xml:space="preserve"> for pesticide residues, Sesamum seeds and Tahini and halva from Sesamum seeds from </w:t>
      </w:r>
      <w:r w:rsidR="007B7869" w:rsidRPr="00CE638E">
        <w:rPr>
          <w:rFonts w:ascii="Arial" w:hAnsi="Arial" w:cs="Arial"/>
        </w:rPr>
        <w:t>Türkiye</w:t>
      </w:r>
      <w:r w:rsidR="00F74C5B" w:rsidRPr="00CE638E">
        <w:rPr>
          <w:rFonts w:ascii="Arial" w:hAnsi="Arial" w:cs="Arial"/>
        </w:rPr>
        <w:t xml:space="preserve"> for </w:t>
      </w:r>
      <w:r w:rsidR="00F74C5B" w:rsidRPr="00CE638E">
        <w:rPr>
          <w:rFonts w:ascii="Arial" w:hAnsi="Arial" w:cs="Arial"/>
          <w:i/>
          <w:iCs/>
        </w:rPr>
        <w:t>Salmonella</w:t>
      </w:r>
      <w:r w:rsidR="00F74C5B" w:rsidRPr="00CE638E">
        <w:rPr>
          <w:rFonts w:ascii="Arial" w:hAnsi="Arial" w:cs="Arial"/>
        </w:rPr>
        <w:t>; Groundnut’s paste from Madagascar for Aflatoxins; Groundnuts paste from Argentina for Aflatoxins)</w:t>
      </w:r>
      <w:r w:rsidR="002269E5" w:rsidRPr="00CE638E">
        <w:rPr>
          <w:rFonts w:ascii="Arial" w:hAnsi="Arial" w:cs="Arial"/>
        </w:rPr>
        <w:t>.</w:t>
      </w:r>
      <w:r w:rsidR="00532C6D" w:rsidRPr="00CE638E">
        <w:rPr>
          <w:rStyle w:val="normaltextrun"/>
          <w:rFonts w:ascii="Arial" w:hAnsi="Arial" w:cs="Arial"/>
          <w:iCs/>
        </w:rPr>
        <w:t xml:space="preserve"> </w:t>
      </w:r>
      <w:r w:rsidR="001E4CAA" w:rsidRPr="00CE638E">
        <w:rPr>
          <w:rStyle w:val="normaltextrun"/>
          <w:rFonts w:ascii="Arial" w:hAnsi="Arial" w:cs="Arial"/>
          <w:iCs/>
        </w:rPr>
        <w:t xml:space="preserve">These commodities </w:t>
      </w:r>
      <w:r w:rsidR="00C00B95" w:rsidRPr="00CE638E">
        <w:rPr>
          <w:rStyle w:val="normaltextrun"/>
          <w:rFonts w:ascii="Arial" w:hAnsi="Arial" w:cs="Arial"/>
          <w:iCs/>
        </w:rPr>
        <w:t>have b</w:t>
      </w:r>
      <w:r w:rsidR="001D03E4" w:rsidRPr="00CE638E">
        <w:rPr>
          <w:rStyle w:val="normaltextrun"/>
          <w:rFonts w:ascii="Arial" w:hAnsi="Arial" w:cs="Arial"/>
          <w:iCs/>
        </w:rPr>
        <w:t>e</w:t>
      </w:r>
      <w:r w:rsidR="00C00B95" w:rsidRPr="00CE638E">
        <w:rPr>
          <w:rStyle w:val="normaltextrun"/>
          <w:rFonts w:ascii="Arial" w:hAnsi="Arial" w:cs="Arial"/>
          <w:iCs/>
        </w:rPr>
        <w:t xml:space="preserve">en identified </w:t>
      </w:r>
      <w:r w:rsidR="00532C6D" w:rsidRPr="00CE638E">
        <w:rPr>
          <w:rStyle w:val="normaltextrun"/>
          <w:rFonts w:ascii="Arial" w:hAnsi="Arial" w:cs="Arial"/>
          <w:iCs/>
        </w:rPr>
        <w:t>through EWS</w:t>
      </w:r>
      <w:r w:rsidR="00532C6D" w:rsidRPr="00CE638E">
        <w:rPr>
          <w:rStyle w:val="eop"/>
          <w:rFonts w:ascii="Arial" w:hAnsi="Arial" w:cs="Arial"/>
          <w:iCs/>
        </w:rPr>
        <w:t> as well as sampling data and intelligence from other sources</w:t>
      </w:r>
      <w:r w:rsidR="00532C6D" w:rsidRPr="00CE638E">
        <w:rPr>
          <w:rStyle w:val="normaltextrun"/>
          <w:rFonts w:ascii="Arial" w:hAnsi="Arial" w:cs="Arial"/>
          <w:iCs/>
        </w:rPr>
        <w:t xml:space="preserve">. The </w:t>
      </w:r>
      <w:r w:rsidR="000E3E4E" w:rsidRPr="00CE638E">
        <w:rPr>
          <w:rStyle w:val="normaltextrun"/>
          <w:rFonts w:ascii="Arial" w:hAnsi="Arial" w:cs="Arial"/>
          <w:iCs/>
        </w:rPr>
        <w:t xml:space="preserve">commodities </w:t>
      </w:r>
      <w:r w:rsidR="00532C6D" w:rsidRPr="00CE638E">
        <w:rPr>
          <w:rStyle w:val="normaltextrun"/>
          <w:rFonts w:ascii="Arial" w:hAnsi="Arial" w:cs="Arial"/>
          <w:iCs/>
        </w:rPr>
        <w:t xml:space="preserve">will be subject to a proportionate level of monitoring at GB </w:t>
      </w:r>
      <w:r w:rsidR="002269E5" w:rsidRPr="00CE638E">
        <w:rPr>
          <w:rStyle w:val="normaltextrun"/>
          <w:rFonts w:ascii="Arial" w:hAnsi="Arial" w:cs="Arial"/>
          <w:iCs/>
        </w:rPr>
        <w:t>BCPs</w:t>
      </w:r>
      <w:r w:rsidR="00532C6D" w:rsidRPr="00CE638E">
        <w:rPr>
          <w:rStyle w:val="normaltextrun"/>
          <w:rFonts w:ascii="Arial" w:hAnsi="Arial" w:cs="Arial"/>
          <w:iCs/>
        </w:rPr>
        <w:t xml:space="preserve"> to gather evidence which will be used to </w:t>
      </w:r>
      <w:r w:rsidR="008052AB" w:rsidRPr="00CE638E">
        <w:rPr>
          <w:rStyle w:val="normaltextrun"/>
          <w:rFonts w:ascii="Arial" w:hAnsi="Arial" w:cs="Arial"/>
          <w:iCs/>
        </w:rPr>
        <w:t xml:space="preserve">reach a decision </w:t>
      </w:r>
      <w:r w:rsidR="000E3E4E" w:rsidRPr="00CE638E">
        <w:rPr>
          <w:rStyle w:val="normaltextrun"/>
          <w:rFonts w:ascii="Arial" w:hAnsi="Arial" w:cs="Arial"/>
          <w:iCs/>
        </w:rPr>
        <w:t xml:space="preserve">to </w:t>
      </w:r>
      <w:r w:rsidR="00532C6D" w:rsidRPr="00CE638E">
        <w:rPr>
          <w:rStyle w:val="normaltextrun"/>
          <w:rFonts w:ascii="Arial" w:hAnsi="Arial" w:cs="Arial"/>
          <w:iCs/>
        </w:rPr>
        <w:t>either remov</w:t>
      </w:r>
      <w:r w:rsidR="000E3E4E" w:rsidRPr="00CE638E">
        <w:rPr>
          <w:rStyle w:val="normaltextrun"/>
          <w:rFonts w:ascii="Arial" w:hAnsi="Arial" w:cs="Arial"/>
          <w:iCs/>
        </w:rPr>
        <w:t>e</w:t>
      </w:r>
      <w:r w:rsidR="00532C6D" w:rsidRPr="00CE638E">
        <w:rPr>
          <w:rStyle w:val="normaltextrun"/>
          <w:rFonts w:ascii="Arial" w:hAnsi="Arial" w:cs="Arial"/>
          <w:iCs/>
        </w:rPr>
        <w:t xml:space="preserve"> them from the controls altogether or increas</w:t>
      </w:r>
      <w:r w:rsidR="000E3E4E" w:rsidRPr="00CE638E">
        <w:rPr>
          <w:rStyle w:val="normaltextrun"/>
          <w:rFonts w:ascii="Arial" w:hAnsi="Arial" w:cs="Arial"/>
          <w:iCs/>
        </w:rPr>
        <w:t>e</w:t>
      </w:r>
      <w:r w:rsidR="00532C6D" w:rsidRPr="00CE638E">
        <w:rPr>
          <w:rStyle w:val="normaltextrun"/>
          <w:rFonts w:ascii="Arial" w:hAnsi="Arial" w:cs="Arial"/>
          <w:iCs/>
        </w:rPr>
        <w:t xml:space="preserve"> the level of checks undertaken.</w:t>
      </w:r>
      <w:r w:rsidR="00532C6D" w:rsidRPr="00CE638E">
        <w:rPr>
          <w:rStyle w:val="eop"/>
          <w:rFonts w:ascii="Arial" w:hAnsi="Arial" w:cs="Arial"/>
          <w:iCs/>
        </w:rPr>
        <w:t xml:space="preserve"> </w:t>
      </w:r>
    </w:p>
    <w:p w14:paraId="1A152C6D" w14:textId="77777777" w:rsidR="00C130DD" w:rsidRPr="00CE638E" w:rsidRDefault="00C130DD" w:rsidP="00C130DD">
      <w:pPr>
        <w:pStyle w:val="ListParagraph"/>
        <w:spacing w:after="120" w:line="240" w:lineRule="auto"/>
        <w:ind w:left="153" w:right="680"/>
        <w:jc w:val="both"/>
        <w:rPr>
          <w:rStyle w:val="cf01"/>
          <w:rFonts w:ascii="Arial" w:hAnsi="Arial" w:cs="Arial"/>
          <w:iCs/>
          <w:sz w:val="22"/>
          <w:szCs w:val="22"/>
        </w:rPr>
      </w:pPr>
    </w:p>
    <w:p w14:paraId="5EA70582" w14:textId="43AA11BF" w:rsidR="00837DB3" w:rsidRPr="00CE638E" w:rsidRDefault="004C53D3" w:rsidP="00174DF3">
      <w:pPr>
        <w:pStyle w:val="ListParagraph"/>
        <w:numPr>
          <w:ilvl w:val="0"/>
          <w:numId w:val="44"/>
        </w:numPr>
        <w:spacing w:line="240" w:lineRule="auto"/>
        <w:rPr>
          <w:rFonts w:ascii="Arial" w:hAnsi="Arial" w:cs="Arial"/>
          <w:bCs/>
        </w:rPr>
      </w:pPr>
      <w:r w:rsidRPr="00CE638E">
        <w:rPr>
          <w:rStyle w:val="normaltextrun"/>
          <w:rFonts w:ascii="Arial" w:hAnsi="Arial" w:cs="Arial"/>
          <w:bCs/>
          <w:color w:val="000000" w:themeColor="text1"/>
        </w:rPr>
        <w:lastRenderedPageBreak/>
        <w:t>CN</w:t>
      </w:r>
      <w:r w:rsidR="00833A79" w:rsidRPr="00CE638E">
        <w:rPr>
          <w:rStyle w:val="normaltextrun"/>
          <w:rFonts w:ascii="Arial" w:hAnsi="Arial" w:cs="Arial"/>
          <w:bCs/>
          <w:color w:val="000000" w:themeColor="text1"/>
        </w:rPr>
        <w:t xml:space="preserve"> code</w:t>
      </w:r>
      <w:r w:rsidRPr="00CE638E">
        <w:rPr>
          <w:rStyle w:val="normaltextrun"/>
          <w:rFonts w:ascii="Arial" w:hAnsi="Arial" w:cs="Arial"/>
          <w:bCs/>
          <w:color w:val="000000" w:themeColor="text1"/>
        </w:rPr>
        <w:t xml:space="preserve"> updates are being made</w:t>
      </w:r>
      <w:r w:rsidR="003D448A" w:rsidRPr="00CE638E">
        <w:rPr>
          <w:rStyle w:val="normaltextrun"/>
          <w:rFonts w:ascii="Arial" w:hAnsi="Arial" w:cs="Arial"/>
          <w:bCs/>
          <w:color w:val="000000" w:themeColor="text1"/>
        </w:rPr>
        <w:t xml:space="preserve"> to </w:t>
      </w:r>
      <w:r w:rsidR="00174DF3" w:rsidRPr="00CE638E">
        <w:rPr>
          <w:rStyle w:val="normaltextrun"/>
          <w:rFonts w:ascii="Arial" w:hAnsi="Arial" w:cs="Arial"/>
          <w:bCs/>
          <w:color w:val="000000" w:themeColor="text1"/>
        </w:rPr>
        <w:t xml:space="preserve">three </w:t>
      </w:r>
      <w:r w:rsidR="003D448A" w:rsidRPr="00CE638E">
        <w:rPr>
          <w:rStyle w:val="normaltextrun"/>
          <w:rFonts w:ascii="Arial" w:hAnsi="Arial" w:cs="Arial"/>
          <w:bCs/>
          <w:color w:val="000000" w:themeColor="text1"/>
        </w:rPr>
        <w:t>commodities</w:t>
      </w:r>
      <w:r w:rsidR="00174DF3" w:rsidRPr="00CE638E">
        <w:rPr>
          <w:rStyle w:val="normaltextrun"/>
          <w:rFonts w:ascii="Arial" w:hAnsi="Arial" w:cs="Arial"/>
          <w:bCs/>
          <w:color w:val="000000" w:themeColor="text1"/>
        </w:rPr>
        <w:t xml:space="preserve"> already under control</w:t>
      </w:r>
      <w:r w:rsidR="003D448A" w:rsidRPr="00CE638E">
        <w:rPr>
          <w:rStyle w:val="normaltextrun"/>
          <w:rFonts w:ascii="Arial" w:hAnsi="Arial" w:cs="Arial"/>
          <w:bCs/>
          <w:color w:val="000000" w:themeColor="text1"/>
        </w:rPr>
        <w:t xml:space="preserve"> extending the range of commodities that are subject to checks at the border</w:t>
      </w:r>
      <w:r w:rsidR="00836474" w:rsidRPr="00CE638E">
        <w:rPr>
          <w:rStyle w:val="normaltextrun"/>
          <w:rFonts w:ascii="Arial" w:hAnsi="Arial" w:cs="Arial"/>
          <w:bCs/>
          <w:color w:val="000000" w:themeColor="text1"/>
        </w:rPr>
        <w:t xml:space="preserve"> (comprising of </w:t>
      </w:r>
      <w:r w:rsidR="00C8038B" w:rsidRPr="00CE638E">
        <w:rPr>
          <w:rStyle w:val="normaltextrun"/>
          <w:rFonts w:ascii="Arial" w:hAnsi="Arial" w:cs="Arial"/>
          <w:bCs/>
        </w:rPr>
        <w:t xml:space="preserve">Hazelnuts </w:t>
      </w:r>
      <w:r w:rsidR="00C8038B" w:rsidRPr="00CE638E">
        <w:rPr>
          <w:rFonts w:ascii="Arial" w:hAnsi="Arial" w:cs="Arial"/>
          <w:bCs/>
        </w:rPr>
        <w:t xml:space="preserve">otherwise prepared or preserved, including mixtures </w:t>
      </w:r>
      <w:r w:rsidR="00C8038B" w:rsidRPr="00CE638E">
        <w:rPr>
          <w:rStyle w:val="normaltextrun"/>
          <w:rFonts w:ascii="Arial" w:hAnsi="Arial" w:cs="Arial"/>
          <w:bCs/>
        </w:rPr>
        <w:t>from Georgia for Aflatoxins</w:t>
      </w:r>
      <w:r w:rsidR="007348E5" w:rsidRPr="00CE638E">
        <w:rPr>
          <w:rStyle w:val="normaltextrun"/>
          <w:rFonts w:ascii="Arial" w:hAnsi="Arial" w:cs="Arial"/>
          <w:bCs/>
        </w:rPr>
        <w:t>;</w:t>
      </w:r>
      <w:r w:rsidR="00C8038B" w:rsidRPr="00CE638E">
        <w:rPr>
          <w:rStyle w:val="normaltextrun"/>
          <w:rFonts w:ascii="Arial" w:hAnsi="Arial" w:cs="Arial"/>
          <w:bCs/>
        </w:rPr>
        <w:t xml:space="preserve"> Bananas from </w:t>
      </w:r>
      <w:r w:rsidR="004353C3" w:rsidRPr="00CE638E">
        <w:rPr>
          <w:rStyle w:val="normaltextrun"/>
          <w:rFonts w:ascii="Arial" w:hAnsi="Arial" w:cs="Arial"/>
          <w:bCs/>
        </w:rPr>
        <w:t>Ecuador</w:t>
      </w:r>
      <w:r w:rsidR="00FA4C85" w:rsidRPr="00CE638E">
        <w:rPr>
          <w:rStyle w:val="normaltextrun"/>
          <w:rFonts w:ascii="Arial" w:hAnsi="Arial" w:cs="Arial"/>
          <w:bCs/>
        </w:rPr>
        <w:t xml:space="preserve"> for pesticide residues and</w:t>
      </w:r>
      <w:r w:rsidR="005E5565" w:rsidRPr="00CE638E">
        <w:rPr>
          <w:rFonts w:ascii="Arial" w:hAnsi="Arial" w:cs="Arial"/>
          <w:bCs/>
        </w:rPr>
        <w:t xml:space="preserve"> Granadilla and Passion Fruit for pesticide residue</w:t>
      </w:r>
      <w:r w:rsidR="008046E0">
        <w:rPr>
          <w:rFonts w:ascii="Arial" w:hAnsi="Arial" w:cs="Arial"/>
          <w:bCs/>
        </w:rPr>
        <w:t>s</w:t>
      </w:r>
      <w:r w:rsidR="007348E5" w:rsidRPr="00CE638E">
        <w:rPr>
          <w:rFonts w:ascii="Arial" w:hAnsi="Arial" w:cs="Arial"/>
          <w:bCs/>
        </w:rPr>
        <w:t>)</w:t>
      </w:r>
      <w:r w:rsidR="00836474" w:rsidRPr="00CE638E">
        <w:rPr>
          <w:rFonts w:ascii="Arial" w:hAnsi="Arial" w:cs="Arial"/>
          <w:bCs/>
        </w:rPr>
        <w:t>.</w:t>
      </w:r>
      <w:r w:rsidR="00DA53B0" w:rsidRPr="00CE638E">
        <w:rPr>
          <w:rFonts w:ascii="Arial" w:hAnsi="Arial" w:cs="Arial"/>
          <w:bCs/>
        </w:rPr>
        <w:t xml:space="preserve"> </w:t>
      </w:r>
    </w:p>
    <w:p w14:paraId="519E12C8" w14:textId="5465C0EC" w:rsidR="00082A84" w:rsidRPr="00C816B7" w:rsidRDefault="00082A84" w:rsidP="00342D27">
      <w:pPr>
        <w:pStyle w:val="BodyText2"/>
        <w:tabs>
          <w:tab w:val="left" w:pos="-567"/>
        </w:tabs>
        <w:ind w:left="-567" w:right="680"/>
        <w:contextualSpacing/>
        <w:rPr>
          <w:rFonts w:cs="Arial"/>
          <w:szCs w:val="24"/>
        </w:rPr>
      </w:pPr>
      <w:r w:rsidRPr="00C816B7">
        <w:rPr>
          <w:rFonts w:cs="Arial"/>
          <w:szCs w:val="24"/>
        </w:rPr>
        <w:t>Impacts</w:t>
      </w:r>
    </w:p>
    <w:p w14:paraId="5B8F2194" w14:textId="77777777" w:rsidR="00992C40" w:rsidRPr="00C816B7" w:rsidRDefault="00992C40" w:rsidP="00342D27">
      <w:pPr>
        <w:pStyle w:val="BodyText2"/>
        <w:tabs>
          <w:tab w:val="left" w:pos="-567"/>
        </w:tabs>
        <w:ind w:left="-567" w:right="680"/>
        <w:contextualSpacing/>
        <w:rPr>
          <w:rFonts w:eastAsia="Arial"/>
          <w:b w:val="0"/>
          <w:szCs w:val="24"/>
        </w:rPr>
      </w:pPr>
    </w:p>
    <w:p w14:paraId="03F78222" w14:textId="2597F4FB" w:rsidR="00342D27" w:rsidRPr="00CE638E" w:rsidRDefault="00A849C6" w:rsidP="00342D27">
      <w:pPr>
        <w:pStyle w:val="BodyText2"/>
        <w:tabs>
          <w:tab w:val="left" w:pos="-567"/>
        </w:tabs>
        <w:ind w:left="-567" w:right="680"/>
        <w:contextualSpacing/>
        <w:rPr>
          <w:rFonts w:eastAsia="Arial"/>
          <w:b w:val="0"/>
          <w:sz w:val="22"/>
          <w:szCs w:val="22"/>
        </w:rPr>
      </w:pPr>
      <w:r w:rsidRPr="00CE638E">
        <w:rPr>
          <w:rFonts w:eastAsia="Arial"/>
          <w:b w:val="0"/>
          <w:sz w:val="22"/>
          <w:szCs w:val="22"/>
        </w:rPr>
        <w:t>C</w:t>
      </w:r>
      <w:r w:rsidR="00342D27" w:rsidRPr="00CE638E">
        <w:rPr>
          <w:rFonts w:eastAsia="Arial"/>
          <w:b w:val="0"/>
          <w:sz w:val="22"/>
          <w:szCs w:val="22"/>
        </w:rPr>
        <w:t xml:space="preserve">ommodities listed in Annex I are temporarily controlled to help build a picture of whether more stringent measures might be required at a later date. As such any impacts are likely to be short term in nature. Commodities contained in Annex II are more static but are included in the biannual review and once the level of risk changes, the </w:t>
      </w:r>
      <w:r w:rsidRPr="00CE638E">
        <w:rPr>
          <w:rFonts w:eastAsia="Arial"/>
          <w:b w:val="0"/>
          <w:sz w:val="22"/>
          <w:szCs w:val="22"/>
        </w:rPr>
        <w:t>level of control is amended. C</w:t>
      </w:r>
      <w:r w:rsidR="00342D27" w:rsidRPr="00CE638E">
        <w:rPr>
          <w:rFonts w:eastAsia="Arial"/>
          <w:b w:val="0"/>
          <w:sz w:val="22"/>
          <w:szCs w:val="22"/>
        </w:rPr>
        <w:t xml:space="preserve">ommodities </w:t>
      </w:r>
      <w:r w:rsidRPr="00CE638E">
        <w:rPr>
          <w:rFonts w:eastAsia="Arial"/>
          <w:b w:val="0"/>
          <w:sz w:val="22"/>
          <w:szCs w:val="22"/>
        </w:rPr>
        <w:t xml:space="preserve">listed in the Annexes to Regulation 2019/1793 </w:t>
      </w:r>
      <w:r w:rsidR="00342D27" w:rsidRPr="00CE638E">
        <w:rPr>
          <w:rFonts w:eastAsia="Arial"/>
          <w:b w:val="0"/>
          <w:sz w:val="22"/>
          <w:szCs w:val="22"/>
        </w:rPr>
        <w:t xml:space="preserve">are </w:t>
      </w:r>
      <w:r w:rsidRPr="00CE638E">
        <w:rPr>
          <w:rFonts w:eastAsia="Arial"/>
          <w:b w:val="0"/>
          <w:sz w:val="22"/>
          <w:szCs w:val="22"/>
        </w:rPr>
        <w:t>risk based and therefore relate only to the specified countries of origin. UK importers may therefore import from other countries across the globe whose products are not identified as</w:t>
      </w:r>
      <w:r w:rsidR="00342D27" w:rsidRPr="00CE638E">
        <w:rPr>
          <w:rFonts w:eastAsia="Arial"/>
          <w:b w:val="0"/>
          <w:sz w:val="22"/>
          <w:szCs w:val="22"/>
        </w:rPr>
        <w:t xml:space="preserve"> ‘high risk’ and where </w:t>
      </w:r>
      <w:r w:rsidRPr="00CE638E">
        <w:rPr>
          <w:rFonts w:eastAsia="Arial"/>
          <w:b w:val="0"/>
          <w:sz w:val="22"/>
          <w:szCs w:val="22"/>
        </w:rPr>
        <w:t xml:space="preserve">enhanced </w:t>
      </w:r>
      <w:r w:rsidR="00342D27" w:rsidRPr="00CE638E">
        <w:rPr>
          <w:rFonts w:eastAsia="Arial"/>
          <w:b w:val="0"/>
          <w:sz w:val="22"/>
          <w:szCs w:val="22"/>
        </w:rPr>
        <w:t xml:space="preserve">import controls do not apply.  </w:t>
      </w:r>
    </w:p>
    <w:p w14:paraId="49480BF9" w14:textId="77777777" w:rsidR="00342D27" w:rsidRPr="00CE638E" w:rsidRDefault="00342D27" w:rsidP="00342D27">
      <w:pPr>
        <w:pStyle w:val="BodyText2"/>
        <w:tabs>
          <w:tab w:val="left" w:pos="-567"/>
        </w:tabs>
        <w:ind w:left="-567" w:right="680"/>
        <w:contextualSpacing/>
        <w:rPr>
          <w:rFonts w:eastAsia="Arial"/>
          <w:b w:val="0"/>
          <w:sz w:val="22"/>
          <w:szCs w:val="22"/>
        </w:rPr>
      </w:pPr>
    </w:p>
    <w:p w14:paraId="6C001D15" w14:textId="21AA6558" w:rsidR="00342D27" w:rsidRPr="00CE638E" w:rsidRDefault="00342D27" w:rsidP="00342D27">
      <w:pPr>
        <w:pStyle w:val="BodyText2"/>
        <w:tabs>
          <w:tab w:val="left" w:pos="-567"/>
        </w:tabs>
        <w:ind w:left="-567" w:right="680"/>
        <w:contextualSpacing/>
        <w:rPr>
          <w:rFonts w:eastAsia="Arial"/>
          <w:b w:val="0"/>
          <w:sz w:val="22"/>
          <w:szCs w:val="22"/>
        </w:rPr>
      </w:pPr>
      <w:r w:rsidRPr="00CE638E">
        <w:rPr>
          <w:rFonts w:eastAsia="Arial"/>
          <w:b w:val="0"/>
          <w:sz w:val="22"/>
          <w:szCs w:val="22"/>
        </w:rPr>
        <w:t>Local</w:t>
      </w:r>
      <w:r w:rsidR="00C130DD" w:rsidRPr="00CE638E">
        <w:rPr>
          <w:rStyle w:val="CommentReference"/>
          <w:rFonts w:cs="Arial"/>
          <w:b w:val="0"/>
          <w:sz w:val="22"/>
          <w:szCs w:val="22"/>
        </w:rPr>
        <w:t xml:space="preserve"> A</w:t>
      </w:r>
      <w:r w:rsidRPr="00CE638E">
        <w:rPr>
          <w:rFonts w:eastAsia="Arial" w:cs="Arial"/>
          <w:b w:val="0"/>
          <w:sz w:val="22"/>
          <w:szCs w:val="22"/>
        </w:rPr>
        <w:t>uthorities</w:t>
      </w:r>
      <w:r w:rsidRPr="00CE638E">
        <w:rPr>
          <w:rFonts w:eastAsia="Arial"/>
          <w:b w:val="0"/>
          <w:sz w:val="22"/>
          <w:szCs w:val="22"/>
        </w:rPr>
        <w:t xml:space="preserve"> are likely to have some nominal familiarisation costs associated with the changes. Such costs and others associated with the delivery of official controls undertaken at the border can be recovered through the levy of fees and charges. High ris</w:t>
      </w:r>
      <w:r w:rsidR="00A849C6" w:rsidRPr="00CE638E">
        <w:rPr>
          <w:rFonts w:eastAsia="Arial"/>
          <w:b w:val="0"/>
          <w:sz w:val="22"/>
          <w:szCs w:val="22"/>
        </w:rPr>
        <w:t>k commodities can only be imported</w:t>
      </w:r>
      <w:r w:rsidRPr="00CE638E">
        <w:rPr>
          <w:rFonts w:eastAsia="Arial"/>
          <w:b w:val="0"/>
          <w:sz w:val="22"/>
          <w:szCs w:val="22"/>
        </w:rPr>
        <w:t xml:space="preserve"> through already established </w:t>
      </w:r>
      <w:r w:rsidR="002269E5" w:rsidRPr="00CE638E">
        <w:rPr>
          <w:rFonts w:eastAsia="Arial"/>
          <w:b w:val="0"/>
          <w:sz w:val="22"/>
          <w:szCs w:val="22"/>
        </w:rPr>
        <w:t>BCPs</w:t>
      </w:r>
      <w:r w:rsidRPr="00CE638E">
        <w:rPr>
          <w:rFonts w:eastAsia="Arial"/>
          <w:b w:val="0"/>
          <w:sz w:val="22"/>
          <w:szCs w:val="22"/>
        </w:rPr>
        <w:t xml:space="preserve"> in GB. </w:t>
      </w:r>
    </w:p>
    <w:p w14:paraId="5B688F5C" w14:textId="77777777" w:rsidR="00342D27" w:rsidRPr="00CE638E" w:rsidRDefault="00342D27" w:rsidP="00342D27">
      <w:pPr>
        <w:pStyle w:val="BodyText2"/>
        <w:tabs>
          <w:tab w:val="left" w:pos="-567"/>
        </w:tabs>
        <w:ind w:left="-567" w:right="680"/>
        <w:contextualSpacing/>
        <w:rPr>
          <w:rFonts w:eastAsia="Arial"/>
          <w:b w:val="0"/>
          <w:sz w:val="22"/>
          <w:szCs w:val="22"/>
        </w:rPr>
      </w:pPr>
    </w:p>
    <w:p w14:paraId="5550A971" w14:textId="61C89016" w:rsidR="00342D27" w:rsidRPr="00CE638E" w:rsidRDefault="00342D27" w:rsidP="00342D27">
      <w:pPr>
        <w:pStyle w:val="BodyText2"/>
        <w:tabs>
          <w:tab w:val="left" w:pos="-567"/>
        </w:tabs>
        <w:ind w:left="-567" w:right="680"/>
        <w:contextualSpacing/>
        <w:rPr>
          <w:rFonts w:eastAsia="Arial"/>
          <w:b w:val="0"/>
          <w:sz w:val="22"/>
          <w:szCs w:val="22"/>
        </w:rPr>
      </w:pPr>
      <w:r w:rsidRPr="00CE638E">
        <w:rPr>
          <w:rFonts w:eastAsia="Arial"/>
          <w:b w:val="0"/>
          <w:sz w:val="22"/>
          <w:szCs w:val="22"/>
        </w:rPr>
        <w:t xml:space="preserve">For the reasons outlined </w:t>
      </w:r>
      <w:r w:rsidR="005877D0" w:rsidRPr="00CE638E">
        <w:rPr>
          <w:rFonts w:eastAsia="Arial"/>
          <w:b w:val="0"/>
          <w:sz w:val="22"/>
          <w:szCs w:val="22"/>
        </w:rPr>
        <w:t>i</w:t>
      </w:r>
      <w:r w:rsidR="005E0397" w:rsidRPr="00CE638E">
        <w:rPr>
          <w:rFonts w:eastAsia="Arial"/>
          <w:b w:val="0"/>
          <w:sz w:val="22"/>
          <w:szCs w:val="22"/>
        </w:rPr>
        <w:t xml:space="preserve">mpact </w:t>
      </w:r>
      <w:r w:rsidR="005877D0" w:rsidRPr="00CE638E">
        <w:rPr>
          <w:rFonts w:eastAsia="Arial"/>
          <w:b w:val="0"/>
          <w:sz w:val="22"/>
          <w:szCs w:val="22"/>
        </w:rPr>
        <w:t>a</w:t>
      </w:r>
      <w:r w:rsidR="005E0397" w:rsidRPr="00CE638E">
        <w:rPr>
          <w:rFonts w:eastAsia="Arial"/>
          <w:b w:val="0"/>
          <w:sz w:val="22"/>
          <w:szCs w:val="22"/>
        </w:rPr>
        <w:t xml:space="preserve">ssessment </w:t>
      </w:r>
      <w:r w:rsidR="00F5274D" w:rsidRPr="00CE638E">
        <w:rPr>
          <w:rFonts w:eastAsia="Arial"/>
          <w:b w:val="0"/>
          <w:sz w:val="22"/>
          <w:szCs w:val="22"/>
        </w:rPr>
        <w:t xml:space="preserve">has not been </w:t>
      </w:r>
      <w:r w:rsidR="005877D0" w:rsidRPr="00CE638E">
        <w:rPr>
          <w:rFonts w:eastAsia="Arial"/>
          <w:b w:val="0"/>
          <w:sz w:val="22"/>
          <w:szCs w:val="22"/>
        </w:rPr>
        <w:t>undertaken</w:t>
      </w:r>
      <w:r w:rsidR="00A849C6" w:rsidRPr="00CE638E">
        <w:rPr>
          <w:rFonts w:eastAsia="Arial"/>
          <w:b w:val="0"/>
          <w:sz w:val="22"/>
          <w:szCs w:val="22"/>
        </w:rPr>
        <w:t>.</w:t>
      </w:r>
    </w:p>
    <w:tbl>
      <w:tblPr>
        <w:tblpPr w:leftFromText="180" w:rightFromText="180" w:vertAnchor="text" w:horzAnchor="page" w:tblpX="121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072"/>
      </w:tblGrid>
      <w:tr w:rsidR="00CE638E" w:rsidRPr="00C816B7" w14:paraId="2FD54426" w14:textId="77777777" w:rsidTr="00CE638E">
        <w:trPr>
          <w:trHeight w:val="70"/>
        </w:trPr>
        <w:tc>
          <w:tcPr>
            <w:tcW w:w="9072" w:type="dxa"/>
            <w:shd w:val="clear" w:color="auto" w:fill="BDDDE6"/>
          </w:tcPr>
          <w:p w14:paraId="292FDAEB" w14:textId="77777777" w:rsidR="00CE638E" w:rsidRPr="00CE638E" w:rsidRDefault="00CE638E" w:rsidP="00CE638E">
            <w:pPr>
              <w:pStyle w:val="BodyText2"/>
              <w:ind w:left="34"/>
              <w:jc w:val="left"/>
              <w:rPr>
                <w:rFonts w:cs="Arial"/>
                <w:szCs w:val="24"/>
              </w:rPr>
            </w:pPr>
            <w:r w:rsidRPr="00CE638E">
              <w:rPr>
                <w:rFonts w:cs="Arial"/>
                <w:szCs w:val="24"/>
              </w:rPr>
              <w:t xml:space="preserve">Questions: </w:t>
            </w:r>
          </w:p>
          <w:p w14:paraId="2BEE2D42" w14:textId="77777777" w:rsidR="00CE638E" w:rsidRPr="00CE638E" w:rsidRDefault="00CE638E" w:rsidP="00CE638E">
            <w:pPr>
              <w:pStyle w:val="BodyText2"/>
              <w:jc w:val="left"/>
              <w:rPr>
                <w:rFonts w:cs="Arial"/>
                <w:sz w:val="22"/>
                <w:szCs w:val="22"/>
              </w:rPr>
            </w:pPr>
          </w:p>
          <w:p w14:paraId="6B4B062E" w14:textId="77777777" w:rsidR="00CE638E" w:rsidRPr="00CE638E" w:rsidRDefault="00CE638E" w:rsidP="00CE638E">
            <w:pPr>
              <w:pStyle w:val="BodyText2"/>
              <w:jc w:val="left"/>
              <w:rPr>
                <w:rFonts w:cs="Arial"/>
                <w:b w:val="0"/>
                <w:sz w:val="22"/>
                <w:szCs w:val="22"/>
              </w:rPr>
            </w:pPr>
            <w:r w:rsidRPr="00CE638E">
              <w:rPr>
                <w:rFonts w:cs="Arial"/>
                <w:b w:val="0"/>
                <w:sz w:val="22"/>
                <w:szCs w:val="22"/>
              </w:rPr>
              <w:t xml:space="preserve">Please explain your answer as far as possible, and where possible please include evidence to support your views: </w:t>
            </w:r>
          </w:p>
          <w:p w14:paraId="3838FE4F" w14:textId="77777777" w:rsidR="00CE638E" w:rsidRPr="00CE638E" w:rsidRDefault="00CE638E" w:rsidP="00CE638E">
            <w:pPr>
              <w:pStyle w:val="BodyText2"/>
              <w:ind w:left="34"/>
              <w:jc w:val="left"/>
              <w:rPr>
                <w:rFonts w:cs="Arial"/>
                <w:sz w:val="22"/>
                <w:szCs w:val="22"/>
              </w:rPr>
            </w:pPr>
          </w:p>
          <w:p w14:paraId="7D80F03E" w14:textId="77777777" w:rsidR="00CE638E" w:rsidRPr="00CE638E" w:rsidRDefault="00CE638E" w:rsidP="00CE638E">
            <w:pPr>
              <w:pStyle w:val="BodyText2"/>
              <w:numPr>
                <w:ilvl w:val="0"/>
                <w:numId w:val="30"/>
              </w:numPr>
              <w:jc w:val="left"/>
              <w:rPr>
                <w:rFonts w:cs="Arial"/>
                <w:b w:val="0"/>
                <w:sz w:val="22"/>
                <w:szCs w:val="22"/>
              </w:rPr>
            </w:pPr>
            <w:r w:rsidRPr="00CE638E">
              <w:rPr>
                <w:rFonts w:cs="Arial"/>
                <w:b w:val="0"/>
                <w:sz w:val="22"/>
                <w:szCs w:val="22"/>
              </w:rPr>
              <w:t>Do you have any comments on the country/commodities recommendations that are being proposed to update the lists?</w:t>
            </w:r>
          </w:p>
          <w:p w14:paraId="568D68AB" w14:textId="77777777" w:rsidR="00CE638E" w:rsidRPr="00CE638E" w:rsidRDefault="00CE638E" w:rsidP="00CE638E">
            <w:pPr>
              <w:pStyle w:val="BodyText2"/>
              <w:ind w:left="394"/>
              <w:jc w:val="left"/>
              <w:rPr>
                <w:rFonts w:cs="Arial"/>
                <w:b w:val="0"/>
                <w:sz w:val="22"/>
                <w:szCs w:val="22"/>
              </w:rPr>
            </w:pPr>
          </w:p>
          <w:p w14:paraId="09F54290" w14:textId="77777777" w:rsidR="00CE638E" w:rsidRPr="00CE638E" w:rsidRDefault="00CE638E" w:rsidP="00CE638E">
            <w:pPr>
              <w:pStyle w:val="BodyText2"/>
              <w:numPr>
                <w:ilvl w:val="0"/>
                <w:numId w:val="30"/>
              </w:numPr>
              <w:jc w:val="left"/>
              <w:rPr>
                <w:rFonts w:cs="Arial"/>
                <w:b w:val="0"/>
                <w:sz w:val="22"/>
                <w:szCs w:val="22"/>
              </w:rPr>
            </w:pPr>
            <w:r w:rsidRPr="00CE638E">
              <w:rPr>
                <w:rFonts w:cs="Arial"/>
                <w:b w:val="0"/>
                <w:sz w:val="22"/>
                <w:szCs w:val="22"/>
              </w:rPr>
              <w:t xml:space="preserve">Are you aware of any impacts of the proposed commodity recommendations that have not been identified in this consultation? </w:t>
            </w:r>
          </w:p>
          <w:p w14:paraId="21074B02" w14:textId="77777777" w:rsidR="00CE638E" w:rsidRPr="00C816B7" w:rsidRDefault="00CE638E" w:rsidP="00CE638E">
            <w:pPr>
              <w:pStyle w:val="BodyText2"/>
              <w:ind w:left="394"/>
              <w:jc w:val="left"/>
              <w:rPr>
                <w:rFonts w:cs="Arial"/>
                <w:szCs w:val="24"/>
              </w:rPr>
            </w:pPr>
          </w:p>
        </w:tc>
      </w:tr>
    </w:tbl>
    <w:p w14:paraId="128138E8" w14:textId="77777777" w:rsidR="00983D8D" w:rsidRPr="00C816B7" w:rsidRDefault="00983D8D" w:rsidP="005D60B5">
      <w:pPr>
        <w:pStyle w:val="BodyText2"/>
        <w:ind w:left="-993"/>
        <w:jc w:val="left"/>
        <w:rPr>
          <w:rFonts w:cs="Arial"/>
          <w:b w:val="0"/>
          <w:szCs w:val="24"/>
        </w:rPr>
      </w:pPr>
    </w:p>
    <w:p w14:paraId="0270E27E" w14:textId="77777777" w:rsidR="00A14EB6" w:rsidRPr="00C816B7" w:rsidRDefault="00A14EB6" w:rsidP="005D60B5">
      <w:pPr>
        <w:pStyle w:val="BodyText2"/>
        <w:ind w:left="-993"/>
        <w:jc w:val="left"/>
        <w:rPr>
          <w:szCs w:val="24"/>
        </w:rPr>
      </w:pPr>
    </w:p>
    <w:p w14:paraId="473EF269" w14:textId="77777777" w:rsidR="002C5118" w:rsidRPr="00C816B7" w:rsidRDefault="002C5118" w:rsidP="002F1D73">
      <w:pPr>
        <w:pStyle w:val="BodyText2"/>
        <w:tabs>
          <w:tab w:val="left" w:pos="-567"/>
        </w:tabs>
        <w:ind w:left="-567" w:right="698"/>
        <w:jc w:val="left"/>
        <w:rPr>
          <w:rFonts w:cs="Arial"/>
          <w:b w:val="0"/>
          <w:szCs w:val="24"/>
        </w:rPr>
      </w:pPr>
    </w:p>
    <w:p w14:paraId="54E67D83" w14:textId="77777777" w:rsidR="0077674B" w:rsidRPr="00C816B7" w:rsidRDefault="0077674B" w:rsidP="007B7DF5">
      <w:pPr>
        <w:pStyle w:val="BodyText2"/>
        <w:ind w:left="-567" w:right="680"/>
        <w:rPr>
          <w:rFonts w:cs="Arial"/>
          <w:szCs w:val="24"/>
        </w:rPr>
      </w:pPr>
      <w:r w:rsidRPr="00C816B7">
        <w:rPr>
          <w:rFonts w:cs="Arial"/>
          <w:szCs w:val="24"/>
        </w:rPr>
        <w:t>Responses</w:t>
      </w:r>
    </w:p>
    <w:p w14:paraId="575DA336" w14:textId="77777777" w:rsidR="00992C40" w:rsidRPr="00C816B7" w:rsidRDefault="00992C40" w:rsidP="007B7DF5">
      <w:pPr>
        <w:pStyle w:val="BodyText2"/>
        <w:ind w:left="-567" w:right="680"/>
        <w:rPr>
          <w:rFonts w:cs="Arial"/>
          <w:b w:val="0"/>
          <w:szCs w:val="24"/>
        </w:rPr>
      </w:pPr>
    </w:p>
    <w:p w14:paraId="2969DC7D" w14:textId="0F88D8D4" w:rsidR="00D87736" w:rsidRPr="00CE638E" w:rsidRDefault="00D87736" w:rsidP="007B7DF5">
      <w:pPr>
        <w:pStyle w:val="BodyText2"/>
        <w:ind w:left="-567" w:right="698"/>
        <w:rPr>
          <w:rFonts w:cs="Arial"/>
          <w:b w:val="0"/>
          <w:sz w:val="22"/>
          <w:szCs w:val="22"/>
        </w:rPr>
      </w:pPr>
      <w:r w:rsidRPr="00CE638E">
        <w:rPr>
          <w:rFonts w:cs="Arial"/>
          <w:b w:val="0"/>
          <w:sz w:val="22"/>
          <w:szCs w:val="22"/>
        </w:rPr>
        <w:t>R</w:t>
      </w:r>
      <w:r w:rsidR="00801BF9" w:rsidRPr="00CE638E">
        <w:rPr>
          <w:rFonts w:cs="Arial"/>
          <w:b w:val="0"/>
          <w:sz w:val="22"/>
          <w:szCs w:val="22"/>
        </w:rPr>
        <w:t>esponses are required by close</w:t>
      </w:r>
      <w:r w:rsidR="00D20D42" w:rsidRPr="00CE638E">
        <w:rPr>
          <w:rFonts w:cs="Arial"/>
          <w:b w:val="0"/>
          <w:sz w:val="22"/>
          <w:szCs w:val="22"/>
        </w:rPr>
        <w:t xml:space="preserve"> </w:t>
      </w:r>
      <w:r w:rsidR="00244A8B" w:rsidRPr="00CE638E">
        <w:rPr>
          <w:rFonts w:cs="Arial"/>
          <w:b w:val="0"/>
          <w:sz w:val="22"/>
          <w:szCs w:val="22"/>
        </w:rPr>
        <w:t>2</w:t>
      </w:r>
      <w:r w:rsidR="00155400" w:rsidRPr="00CE638E">
        <w:rPr>
          <w:rFonts w:cs="Arial"/>
          <w:b w:val="0"/>
          <w:sz w:val="22"/>
          <w:szCs w:val="22"/>
        </w:rPr>
        <w:t xml:space="preserve">5 </w:t>
      </w:r>
      <w:r w:rsidR="00825B6F" w:rsidRPr="00CE638E">
        <w:rPr>
          <w:rFonts w:cs="Arial"/>
          <w:b w:val="0"/>
          <w:sz w:val="22"/>
          <w:szCs w:val="22"/>
        </w:rPr>
        <w:t>April</w:t>
      </w:r>
      <w:r w:rsidR="00155400" w:rsidRPr="00CE638E">
        <w:rPr>
          <w:rFonts w:cs="Arial"/>
          <w:b w:val="0"/>
          <w:sz w:val="22"/>
          <w:szCs w:val="22"/>
        </w:rPr>
        <w:t xml:space="preserve"> 2024</w:t>
      </w:r>
      <w:r w:rsidR="0005141B" w:rsidRPr="00CE638E">
        <w:rPr>
          <w:rFonts w:cs="Arial"/>
          <w:b w:val="0"/>
          <w:sz w:val="22"/>
          <w:szCs w:val="22"/>
        </w:rPr>
        <w:t>.</w:t>
      </w:r>
      <w:r w:rsidR="00801BF9" w:rsidRPr="00CE638E">
        <w:rPr>
          <w:rFonts w:cs="Arial"/>
          <w:b w:val="0"/>
          <w:sz w:val="22"/>
          <w:szCs w:val="22"/>
        </w:rPr>
        <w:t xml:space="preserve"> </w:t>
      </w:r>
      <w:r w:rsidR="00645F4E" w:rsidRPr="00CE638E">
        <w:rPr>
          <w:rFonts w:cs="Arial"/>
          <w:b w:val="0"/>
          <w:sz w:val="22"/>
          <w:szCs w:val="22"/>
        </w:rPr>
        <w:t xml:space="preserve">Please state, in your response, whether you are responding as a private individual or on behalf of an organisation/company (including details of any stakeholders your organisation represents). </w:t>
      </w:r>
    </w:p>
    <w:p w14:paraId="5D3C6F57" w14:textId="77777777" w:rsidR="00645F4E" w:rsidRPr="00CE638E" w:rsidRDefault="00645F4E" w:rsidP="007B7DF5">
      <w:pPr>
        <w:pStyle w:val="BodyText2"/>
        <w:ind w:left="-567" w:right="698"/>
        <w:rPr>
          <w:rFonts w:cs="Arial"/>
          <w:b w:val="0"/>
          <w:color w:val="FF0000"/>
          <w:sz w:val="22"/>
          <w:szCs w:val="22"/>
        </w:rPr>
      </w:pPr>
    </w:p>
    <w:p w14:paraId="728844D4" w14:textId="3B594285" w:rsidR="00D87736" w:rsidRPr="00C816B7" w:rsidRDefault="00D87736" w:rsidP="007B7DF5">
      <w:pPr>
        <w:pStyle w:val="BodyText2"/>
        <w:ind w:left="-567" w:right="698"/>
        <w:rPr>
          <w:rFonts w:cs="Arial"/>
          <w:b w:val="0"/>
          <w:szCs w:val="24"/>
        </w:rPr>
      </w:pPr>
      <w:r w:rsidRPr="00C816B7">
        <w:rPr>
          <w:rFonts w:cs="Arial"/>
          <w:szCs w:val="24"/>
        </w:rPr>
        <w:t>Please send your response</w:t>
      </w:r>
      <w:r w:rsidRPr="00C816B7">
        <w:rPr>
          <w:rFonts w:cs="Arial"/>
          <w:b w:val="0"/>
          <w:szCs w:val="24"/>
        </w:rPr>
        <w:t xml:space="preserve"> to </w:t>
      </w:r>
      <w:hyperlink r:id="rId23" w:history="1">
        <w:r w:rsidR="00E61BF7" w:rsidRPr="00C816B7">
          <w:rPr>
            <w:rStyle w:val="Hyperlink"/>
            <w:rFonts w:cs="Arial"/>
            <w:b w:val="0"/>
            <w:szCs w:val="24"/>
          </w:rPr>
          <w:t>Colleen.Sandison@fss.scot</w:t>
        </w:r>
      </w:hyperlink>
      <w:r w:rsidR="00E61BF7" w:rsidRPr="00C816B7">
        <w:rPr>
          <w:rFonts w:cs="Arial"/>
          <w:b w:val="0"/>
          <w:szCs w:val="24"/>
        </w:rPr>
        <w:t xml:space="preserve"> </w:t>
      </w:r>
    </w:p>
    <w:p w14:paraId="70C56C41" w14:textId="77777777" w:rsidR="00D87736" w:rsidRPr="00C816B7" w:rsidRDefault="00D87736" w:rsidP="007B7DF5">
      <w:pPr>
        <w:pStyle w:val="BodyText2"/>
        <w:ind w:left="-567" w:right="698"/>
        <w:rPr>
          <w:rFonts w:cs="Arial"/>
          <w:b w:val="0"/>
          <w:szCs w:val="24"/>
        </w:rPr>
      </w:pPr>
    </w:p>
    <w:p w14:paraId="60D6E18A" w14:textId="77777777" w:rsidR="00D87736" w:rsidRPr="00CE638E" w:rsidRDefault="00D87736" w:rsidP="007B7DF5">
      <w:pPr>
        <w:pStyle w:val="BodyText2"/>
        <w:ind w:left="-567" w:right="698"/>
        <w:rPr>
          <w:rFonts w:cs="Arial"/>
          <w:b w:val="0"/>
          <w:sz w:val="22"/>
          <w:szCs w:val="22"/>
        </w:rPr>
      </w:pPr>
      <w:r w:rsidRPr="00CE638E">
        <w:rPr>
          <w:rFonts w:cs="Arial"/>
          <w:b w:val="0"/>
          <w:sz w:val="22"/>
          <w:szCs w:val="22"/>
        </w:rPr>
        <w:t>If you are replying by post then please no</w:t>
      </w:r>
      <w:r w:rsidR="0068787E" w:rsidRPr="00CE638E">
        <w:rPr>
          <w:rFonts w:cs="Arial"/>
          <w:b w:val="0"/>
          <w:sz w:val="22"/>
          <w:szCs w:val="22"/>
        </w:rPr>
        <w:t>te our address details on page 1</w:t>
      </w:r>
      <w:r w:rsidRPr="00CE638E">
        <w:rPr>
          <w:rFonts w:cs="Arial"/>
          <w:b w:val="0"/>
          <w:sz w:val="22"/>
          <w:szCs w:val="22"/>
        </w:rPr>
        <w:t>.</w:t>
      </w:r>
    </w:p>
    <w:p w14:paraId="2E974293" w14:textId="77777777" w:rsidR="00D87736" w:rsidRPr="00CE638E" w:rsidRDefault="00D87736" w:rsidP="007B7DF5">
      <w:pPr>
        <w:pStyle w:val="BodyText2"/>
        <w:ind w:left="-567" w:right="698"/>
        <w:rPr>
          <w:rFonts w:cs="Arial"/>
          <w:b w:val="0"/>
          <w:sz w:val="22"/>
          <w:szCs w:val="22"/>
        </w:rPr>
      </w:pPr>
    </w:p>
    <w:p w14:paraId="7BE1DA44" w14:textId="77777777" w:rsidR="00D87736" w:rsidRPr="00CE638E" w:rsidRDefault="00D87736" w:rsidP="007B7DF5">
      <w:pPr>
        <w:pStyle w:val="BodyText2"/>
        <w:ind w:left="-567" w:right="698"/>
        <w:rPr>
          <w:rFonts w:cs="Arial"/>
          <w:b w:val="0"/>
          <w:sz w:val="22"/>
          <w:szCs w:val="22"/>
        </w:rPr>
      </w:pPr>
      <w:r w:rsidRPr="00CE638E">
        <w:rPr>
          <w:rFonts w:cs="Arial"/>
          <w:b w:val="0"/>
          <w:sz w:val="22"/>
          <w:szCs w:val="22"/>
        </w:rPr>
        <w:t>We will summarise all comments received and the official response to each will be published on the FSS website within three months following the end of the consultation period.</w:t>
      </w:r>
    </w:p>
    <w:p w14:paraId="227F4CE1" w14:textId="77777777" w:rsidR="00D87736" w:rsidRPr="00CE638E" w:rsidRDefault="00D87736" w:rsidP="007B7DF5">
      <w:pPr>
        <w:pStyle w:val="BodyText2"/>
        <w:ind w:left="-567" w:right="698"/>
        <w:rPr>
          <w:rFonts w:cs="Arial"/>
          <w:b w:val="0"/>
          <w:sz w:val="22"/>
          <w:szCs w:val="22"/>
        </w:rPr>
      </w:pPr>
    </w:p>
    <w:p w14:paraId="08B5160E" w14:textId="77777777" w:rsidR="00645F4E" w:rsidRPr="00CE638E" w:rsidRDefault="00645F4E" w:rsidP="007B7DF5">
      <w:pPr>
        <w:ind w:left="-567"/>
        <w:jc w:val="both"/>
        <w:rPr>
          <w:rFonts w:ascii="Arial" w:hAnsi="Arial" w:cs="Arial"/>
          <w:sz w:val="22"/>
          <w:szCs w:val="22"/>
        </w:rPr>
      </w:pPr>
      <w:r w:rsidRPr="00CE638E">
        <w:rPr>
          <w:rFonts w:ascii="Arial" w:hAnsi="Arial" w:cs="Arial"/>
          <w:sz w:val="22"/>
          <w:szCs w:val="22"/>
        </w:rPr>
        <w:t>Thank you on behalf of Food Standards Scotland for participating in this public consultation.</w:t>
      </w:r>
    </w:p>
    <w:p w14:paraId="261BC10C" w14:textId="77777777" w:rsidR="0077674B" w:rsidRPr="00CE638E" w:rsidRDefault="0077674B" w:rsidP="00645F4E">
      <w:pPr>
        <w:pStyle w:val="BodyText2"/>
        <w:ind w:left="-567" w:right="698"/>
        <w:jc w:val="left"/>
        <w:rPr>
          <w:rFonts w:cs="Arial"/>
          <w:sz w:val="22"/>
          <w:szCs w:val="22"/>
        </w:rPr>
      </w:pPr>
    </w:p>
    <w:p w14:paraId="02B45FD4" w14:textId="11E31AEA" w:rsidR="0077674B" w:rsidRPr="00CE638E" w:rsidRDefault="0077674B" w:rsidP="005D60B5">
      <w:pPr>
        <w:ind w:left="-567"/>
        <w:rPr>
          <w:rFonts w:ascii="Arial" w:hAnsi="Arial" w:cs="Arial"/>
          <w:sz w:val="22"/>
          <w:szCs w:val="22"/>
        </w:rPr>
      </w:pPr>
      <w:r w:rsidRPr="00CE638E">
        <w:rPr>
          <w:rFonts w:ascii="Arial" w:hAnsi="Arial" w:cs="Arial"/>
          <w:sz w:val="22"/>
          <w:szCs w:val="22"/>
        </w:rPr>
        <w:t>Yours</w:t>
      </w:r>
      <w:r w:rsidR="00645F4E" w:rsidRPr="00CE638E">
        <w:rPr>
          <w:rFonts w:ascii="Arial" w:hAnsi="Arial" w:cs="Arial"/>
          <w:sz w:val="22"/>
          <w:szCs w:val="22"/>
        </w:rPr>
        <w:t xml:space="preserve"> sincerely</w:t>
      </w:r>
      <w:r w:rsidRPr="00CE638E">
        <w:rPr>
          <w:rFonts w:ascii="Arial" w:hAnsi="Arial" w:cs="Arial"/>
          <w:sz w:val="22"/>
          <w:szCs w:val="22"/>
        </w:rPr>
        <w:t>,</w:t>
      </w:r>
    </w:p>
    <w:p w14:paraId="5CCCE6A9" w14:textId="77777777" w:rsidR="0077674B" w:rsidRPr="00C816B7" w:rsidRDefault="0077674B" w:rsidP="005D60B5">
      <w:pPr>
        <w:ind w:left="-567"/>
        <w:rPr>
          <w:rFonts w:ascii="Arial" w:hAnsi="Arial" w:cs="Arial"/>
          <w:sz w:val="24"/>
          <w:szCs w:val="24"/>
        </w:rPr>
      </w:pPr>
    </w:p>
    <w:p w14:paraId="373D7CE5" w14:textId="52472BE6" w:rsidR="004F5D00" w:rsidRPr="00CE638E" w:rsidRDefault="00E61BF7" w:rsidP="00CE638E">
      <w:pPr>
        <w:pStyle w:val="Heading3"/>
        <w:ind w:left="-567"/>
        <w:jc w:val="left"/>
        <w:rPr>
          <w:sz w:val="22"/>
          <w:szCs w:val="22"/>
        </w:rPr>
      </w:pPr>
      <w:r w:rsidRPr="00CE638E">
        <w:rPr>
          <w:rFonts w:cs="Arial"/>
          <w:sz w:val="22"/>
          <w:szCs w:val="22"/>
        </w:rPr>
        <w:t>Colleen Sandison</w:t>
      </w:r>
    </w:p>
    <w:p w14:paraId="60FD2233" w14:textId="77777777" w:rsidR="0077674B" w:rsidRPr="00CE638E" w:rsidRDefault="00AD1013" w:rsidP="00BF1484">
      <w:pPr>
        <w:pStyle w:val="Heading3"/>
        <w:ind w:left="-567"/>
        <w:jc w:val="left"/>
        <w:rPr>
          <w:rFonts w:cs="Arial"/>
          <w:sz w:val="22"/>
          <w:szCs w:val="22"/>
        </w:rPr>
      </w:pPr>
      <w:r w:rsidRPr="00CE638E">
        <w:rPr>
          <w:rFonts w:cs="Arial"/>
          <w:sz w:val="22"/>
          <w:szCs w:val="22"/>
        </w:rPr>
        <w:t>General Food Law and Official Controls</w:t>
      </w:r>
    </w:p>
    <w:p w14:paraId="5BE8925F" w14:textId="77777777" w:rsidR="007348E5" w:rsidRPr="00CE638E" w:rsidRDefault="001958A2" w:rsidP="007348E5">
      <w:pPr>
        <w:ind w:left="-567"/>
        <w:rPr>
          <w:rFonts w:ascii="Arial" w:hAnsi="Arial" w:cs="Arial"/>
          <w:b/>
          <w:bCs/>
          <w:sz w:val="22"/>
          <w:szCs w:val="22"/>
        </w:rPr>
      </w:pPr>
      <w:r w:rsidRPr="00CE638E">
        <w:rPr>
          <w:rFonts w:ascii="Arial" w:hAnsi="Arial" w:cs="Arial"/>
          <w:b/>
          <w:bCs/>
          <w:sz w:val="22"/>
          <w:szCs w:val="22"/>
        </w:rPr>
        <w:t>Food Standards Scotland</w:t>
      </w:r>
    </w:p>
    <w:p w14:paraId="41C5E980" w14:textId="77777777" w:rsidR="007348E5" w:rsidRPr="00C816B7" w:rsidRDefault="007348E5" w:rsidP="007348E5">
      <w:pPr>
        <w:ind w:left="-567"/>
        <w:rPr>
          <w:rFonts w:ascii="Arial" w:hAnsi="Arial" w:cs="Arial"/>
          <w:b/>
          <w:bCs/>
          <w:sz w:val="24"/>
          <w:szCs w:val="24"/>
        </w:rPr>
      </w:pPr>
    </w:p>
    <w:p w14:paraId="64AAF6F5" w14:textId="5D452C6B" w:rsidR="00C33434" w:rsidRPr="00C816B7" w:rsidRDefault="00775D93" w:rsidP="007348E5">
      <w:pPr>
        <w:ind w:left="-567"/>
        <w:rPr>
          <w:rFonts w:ascii="Arial" w:hAnsi="Arial" w:cs="Arial"/>
          <w:b/>
          <w:bCs/>
          <w:sz w:val="24"/>
          <w:szCs w:val="24"/>
        </w:rPr>
      </w:pPr>
      <w:r w:rsidRPr="00C816B7">
        <w:rPr>
          <w:rFonts w:ascii="Arial" w:hAnsi="Arial" w:cs="Arial"/>
          <w:b/>
          <w:bCs/>
          <w:sz w:val="24"/>
          <w:szCs w:val="24"/>
        </w:rPr>
        <w:lastRenderedPageBreak/>
        <w:t>Q</w:t>
      </w:r>
      <w:r w:rsidR="00C33434" w:rsidRPr="00C816B7">
        <w:rPr>
          <w:rFonts w:ascii="Arial" w:hAnsi="Arial" w:cs="Arial"/>
          <w:b/>
          <w:bCs/>
          <w:sz w:val="24"/>
          <w:szCs w:val="24"/>
        </w:rPr>
        <w:t>ueries</w:t>
      </w:r>
      <w:r w:rsidRPr="00C816B7">
        <w:rPr>
          <w:rFonts w:ascii="Arial" w:hAnsi="Arial" w:cs="Arial"/>
          <w:b/>
          <w:bCs/>
          <w:sz w:val="24"/>
          <w:szCs w:val="24"/>
        </w:rPr>
        <w:tab/>
      </w:r>
      <w:r w:rsidRPr="00C816B7">
        <w:rPr>
          <w:rFonts w:ascii="Arial" w:hAnsi="Arial" w:cs="Arial"/>
          <w:b/>
          <w:bCs/>
          <w:sz w:val="24"/>
          <w:szCs w:val="24"/>
        </w:rPr>
        <w:tab/>
      </w:r>
      <w:r w:rsidRPr="00C816B7">
        <w:rPr>
          <w:rFonts w:ascii="Arial" w:hAnsi="Arial" w:cs="Arial"/>
          <w:b/>
          <w:bCs/>
          <w:sz w:val="24"/>
          <w:szCs w:val="24"/>
        </w:rPr>
        <w:tab/>
      </w:r>
      <w:r w:rsidRPr="00C816B7">
        <w:rPr>
          <w:rFonts w:ascii="Arial" w:hAnsi="Arial" w:cs="Arial"/>
          <w:b/>
          <w:bCs/>
          <w:sz w:val="24"/>
          <w:szCs w:val="24"/>
        </w:rPr>
        <w:tab/>
      </w:r>
      <w:r w:rsidRPr="00C816B7">
        <w:rPr>
          <w:rFonts w:ascii="Arial" w:hAnsi="Arial" w:cs="Arial"/>
          <w:b/>
          <w:bCs/>
          <w:sz w:val="24"/>
          <w:szCs w:val="24"/>
        </w:rPr>
        <w:tab/>
      </w:r>
      <w:r w:rsidRPr="00C816B7">
        <w:rPr>
          <w:rFonts w:ascii="Arial" w:hAnsi="Arial" w:cs="Arial"/>
          <w:b/>
          <w:bCs/>
          <w:sz w:val="24"/>
          <w:szCs w:val="24"/>
        </w:rPr>
        <w:tab/>
      </w:r>
      <w:r w:rsidRPr="00C816B7">
        <w:rPr>
          <w:rFonts w:ascii="Arial" w:hAnsi="Arial" w:cs="Arial"/>
          <w:b/>
          <w:bCs/>
          <w:sz w:val="24"/>
          <w:szCs w:val="24"/>
        </w:rPr>
        <w:tab/>
      </w:r>
      <w:r w:rsidRPr="00C816B7">
        <w:rPr>
          <w:rFonts w:ascii="Arial" w:hAnsi="Arial" w:cs="Arial"/>
          <w:b/>
          <w:bCs/>
          <w:sz w:val="24"/>
          <w:szCs w:val="24"/>
        </w:rPr>
        <w:tab/>
      </w:r>
    </w:p>
    <w:p w14:paraId="0DD11283" w14:textId="77777777" w:rsidR="00C33434" w:rsidRPr="00C816B7" w:rsidRDefault="00C33434" w:rsidP="005D60B5">
      <w:pPr>
        <w:numPr>
          <w:ilvl w:val="12"/>
          <w:numId w:val="0"/>
        </w:numPr>
        <w:ind w:left="-567" w:right="752"/>
        <w:rPr>
          <w:rFonts w:ascii="Arial" w:hAnsi="Arial"/>
          <w:sz w:val="24"/>
          <w:szCs w:val="24"/>
        </w:rPr>
      </w:pPr>
    </w:p>
    <w:p w14:paraId="28BFE895" w14:textId="77777777" w:rsidR="00C33434" w:rsidRPr="00CE638E" w:rsidRDefault="00EF2706" w:rsidP="00407A5F">
      <w:pPr>
        <w:pStyle w:val="BodyText2"/>
        <w:numPr>
          <w:ilvl w:val="0"/>
          <w:numId w:val="18"/>
        </w:numPr>
        <w:tabs>
          <w:tab w:val="left" w:pos="-567"/>
        </w:tabs>
        <w:ind w:left="-567" w:right="752"/>
        <w:jc w:val="left"/>
        <w:rPr>
          <w:rFonts w:cs="Arial"/>
          <w:b w:val="0"/>
          <w:sz w:val="22"/>
          <w:szCs w:val="22"/>
        </w:rPr>
      </w:pPr>
      <w:r w:rsidRPr="00CE638E">
        <w:rPr>
          <w:rFonts w:cs="Arial"/>
          <w:b w:val="0"/>
          <w:sz w:val="22"/>
          <w:szCs w:val="22"/>
        </w:rPr>
        <w:t xml:space="preserve">If you </w:t>
      </w:r>
      <w:r w:rsidR="00651E67" w:rsidRPr="00CE638E">
        <w:rPr>
          <w:rFonts w:cs="Arial"/>
          <w:b w:val="0"/>
          <w:sz w:val="22"/>
          <w:szCs w:val="22"/>
        </w:rPr>
        <w:t>have,</w:t>
      </w:r>
      <w:r w:rsidRPr="00CE638E">
        <w:rPr>
          <w:rFonts w:cs="Arial"/>
          <w:b w:val="0"/>
          <w:sz w:val="22"/>
          <w:szCs w:val="22"/>
        </w:rPr>
        <w:t xml:space="preserve"> any queries relating to this consultation please contact the person named on page 1, </w:t>
      </w:r>
      <w:r w:rsidR="0053280B" w:rsidRPr="00CE638E">
        <w:rPr>
          <w:rFonts w:cs="Arial"/>
          <w:b w:val="0"/>
          <w:sz w:val="22"/>
          <w:szCs w:val="22"/>
        </w:rPr>
        <w:t>who will be able to respond to your questions</w:t>
      </w:r>
      <w:r w:rsidR="00C33434" w:rsidRPr="00CE638E">
        <w:rPr>
          <w:rFonts w:cs="Arial"/>
          <w:b w:val="0"/>
          <w:sz w:val="22"/>
          <w:szCs w:val="22"/>
        </w:rPr>
        <w:t xml:space="preserve">. </w:t>
      </w:r>
    </w:p>
    <w:p w14:paraId="654A706C" w14:textId="77777777" w:rsidR="00C33434" w:rsidRPr="00C816B7" w:rsidRDefault="00C33434" w:rsidP="00407A5F">
      <w:pPr>
        <w:numPr>
          <w:ilvl w:val="12"/>
          <w:numId w:val="0"/>
        </w:numPr>
        <w:ind w:left="-993"/>
        <w:rPr>
          <w:rFonts w:ascii="Arial" w:hAnsi="Arial"/>
          <w:sz w:val="24"/>
          <w:szCs w:val="24"/>
        </w:rPr>
      </w:pPr>
    </w:p>
    <w:p w14:paraId="73C7C655" w14:textId="77777777" w:rsidR="003D28F2" w:rsidRPr="00C816B7" w:rsidRDefault="003D28F2" w:rsidP="00407A5F">
      <w:pPr>
        <w:pStyle w:val="Heading3"/>
        <w:ind w:left="-567" w:right="752"/>
        <w:jc w:val="left"/>
        <w:rPr>
          <w:szCs w:val="24"/>
        </w:rPr>
      </w:pPr>
      <w:r w:rsidRPr="00C816B7">
        <w:rPr>
          <w:szCs w:val="24"/>
        </w:rPr>
        <w:t xml:space="preserve">GDPR, Publication of personal data and confidentiality of responses </w:t>
      </w:r>
    </w:p>
    <w:p w14:paraId="5210A8AF" w14:textId="77777777" w:rsidR="003D28F2" w:rsidRPr="00C816B7" w:rsidRDefault="003D28F2" w:rsidP="00407A5F">
      <w:pPr>
        <w:ind w:left="-567" w:right="752"/>
        <w:rPr>
          <w:sz w:val="24"/>
          <w:szCs w:val="24"/>
        </w:rPr>
      </w:pPr>
    </w:p>
    <w:p w14:paraId="64241A83" w14:textId="77777777" w:rsidR="003D28F2" w:rsidRPr="00CE638E" w:rsidRDefault="003D28F2" w:rsidP="00407A5F">
      <w:pPr>
        <w:pStyle w:val="BodyText2"/>
        <w:numPr>
          <w:ilvl w:val="0"/>
          <w:numId w:val="18"/>
        </w:numPr>
        <w:tabs>
          <w:tab w:val="left" w:pos="-567"/>
        </w:tabs>
        <w:ind w:left="-567" w:right="752"/>
        <w:jc w:val="left"/>
        <w:rPr>
          <w:rFonts w:cs="Arial"/>
          <w:b w:val="0"/>
          <w:sz w:val="22"/>
          <w:szCs w:val="22"/>
        </w:rPr>
      </w:pPr>
      <w:r w:rsidRPr="00CE638E">
        <w:rPr>
          <w:rFonts w:cs="Arial"/>
          <w:b w:val="0"/>
          <w:sz w:val="22"/>
          <w:szCs w:val="22"/>
        </w:rPr>
        <w:t>The European General Data Protection Regulation (GDPR) replaces the Data Protection Directive 95/46/EC and was developed to harmoni</w:t>
      </w:r>
      <w:r w:rsidR="00DB40CB" w:rsidRPr="00CE638E">
        <w:rPr>
          <w:rFonts w:cs="Arial"/>
          <w:b w:val="0"/>
          <w:sz w:val="22"/>
          <w:szCs w:val="22"/>
        </w:rPr>
        <w:t>s</w:t>
      </w:r>
      <w:r w:rsidRPr="00CE638E">
        <w:rPr>
          <w:rFonts w:cs="Arial"/>
          <w:b w:val="0"/>
          <w:sz w:val="22"/>
          <w:szCs w:val="22"/>
        </w:rPr>
        <w:t>e d</w:t>
      </w:r>
      <w:r w:rsidR="00BD0684" w:rsidRPr="00CE638E">
        <w:rPr>
          <w:rFonts w:cs="Arial"/>
          <w:b w:val="0"/>
          <w:sz w:val="22"/>
          <w:szCs w:val="22"/>
        </w:rPr>
        <w:t xml:space="preserve">ata privacy laws across Europe.  </w:t>
      </w:r>
      <w:r w:rsidR="00BD0684" w:rsidRPr="00CE638E">
        <w:rPr>
          <w:b w:val="0"/>
          <w:sz w:val="22"/>
          <w:szCs w:val="22"/>
        </w:rPr>
        <w:t xml:space="preserve">The Data Protection Act (the DPA) 2018 applies GDPR standards </w:t>
      </w:r>
      <w:r w:rsidR="005A00FB" w:rsidRPr="00CE638E">
        <w:rPr>
          <w:b w:val="0"/>
          <w:sz w:val="22"/>
          <w:szCs w:val="22"/>
        </w:rPr>
        <w:t>and transposes</w:t>
      </w:r>
      <w:r w:rsidR="00BD0684" w:rsidRPr="00CE638E">
        <w:rPr>
          <w:b w:val="0"/>
          <w:sz w:val="22"/>
          <w:szCs w:val="22"/>
        </w:rPr>
        <w:t xml:space="preserve"> the EU Data Protection Directive 2016/680 (Law Enforcement Directive) into domestic UK law.  </w:t>
      </w:r>
      <w:r w:rsidRPr="00CE638E">
        <w:rPr>
          <w:rFonts w:cs="Arial"/>
          <w:b w:val="0"/>
          <w:sz w:val="22"/>
          <w:szCs w:val="22"/>
        </w:rPr>
        <w:t>In accordance with the GDPR, we are required to provide a privacy notice in relation to this public consultation. Food Standards 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581A04BB" w14:textId="77777777" w:rsidR="003D28F2" w:rsidRPr="00CE638E" w:rsidRDefault="003D28F2" w:rsidP="00407A5F">
      <w:pPr>
        <w:pStyle w:val="BodyText2"/>
        <w:tabs>
          <w:tab w:val="left" w:pos="-567"/>
        </w:tabs>
        <w:ind w:left="-567" w:right="752"/>
        <w:jc w:val="left"/>
        <w:rPr>
          <w:rFonts w:cs="Arial"/>
          <w:b w:val="0"/>
          <w:sz w:val="22"/>
          <w:szCs w:val="22"/>
        </w:rPr>
      </w:pPr>
    </w:p>
    <w:p w14:paraId="79345E69" w14:textId="77777777" w:rsidR="003D28F2" w:rsidRPr="00CE638E" w:rsidRDefault="003D28F2" w:rsidP="00407A5F">
      <w:pPr>
        <w:pStyle w:val="BodyText2"/>
        <w:numPr>
          <w:ilvl w:val="0"/>
          <w:numId w:val="18"/>
        </w:numPr>
        <w:tabs>
          <w:tab w:val="left" w:pos="-567"/>
        </w:tabs>
        <w:ind w:left="-567" w:right="752"/>
        <w:jc w:val="left"/>
        <w:rPr>
          <w:rFonts w:cs="Arial"/>
          <w:b w:val="0"/>
          <w:sz w:val="22"/>
          <w:szCs w:val="22"/>
        </w:rPr>
      </w:pPr>
      <w:r w:rsidRPr="00CE638E">
        <w:rPr>
          <w:rFonts w:cs="Arial"/>
          <w:b w:val="0"/>
          <w:sz w:val="22"/>
          <w:szCs w:val="22"/>
        </w:rPr>
        <w:t xml:space="preserve">Personal information is stored on servers within the </w:t>
      </w:r>
      <w:r w:rsidR="00007087" w:rsidRPr="00CE638E">
        <w:rPr>
          <w:rFonts w:cs="Arial"/>
          <w:b w:val="0"/>
          <w:sz w:val="22"/>
          <w:szCs w:val="22"/>
        </w:rPr>
        <w:t xml:space="preserve">UK </w:t>
      </w:r>
      <w:r w:rsidRPr="00CE638E">
        <w:rPr>
          <w:rFonts w:cs="Arial"/>
          <w:b w:val="0"/>
          <w:sz w:val="22"/>
          <w:szCs w:val="22"/>
        </w:rPr>
        <w:t>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6916D23C" w14:textId="77777777" w:rsidR="003D28F2" w:rsidRPr="00CE638E" w:rsidRDefault="003D28F2" w:rsidP="00407A5F">
      <w:pPr>
        <w:pStyle w:val="BodyText2"/>
        <w:tabs>
          <w:tab w:val="left" w:pos="-567"/>
        </w:tabs>
        <w:ind w:left="-567" w:right="752"/>
        <w:jc w:val="left"/>
        <w:rPr>
          <w:rFonts w:cs="Arial"/>
          <w:b w:val="0"/>
          <w:sz w:val="22"/>
          <w:szCs w:val="22"/>
        </w:rPr>
      </w:pPr>
    </w:p>
    <w:p w14:paraId="2B8C3DCF" w14:textId="77777777" w:rsidR="003D28F2" w:rsidRPr="00CE638E" w:rsidRDefault="003D28F2" w:rsidP="00407A5F">
      <w:pPr>
        <w:pStyle w:val="BodyText2"/>
        <w:numPr>
          <w:ilvl w:val="0"/>
          <w:numId w:val="18"/>
        </w:numPr>
        <w:tabs>
          <w:tab w:val="left" w:pos="-567"/>
        </w:tabs>
        <w:ind w:left="-567" w:right="752"/>
        <w:jc w:val="left"/>
        <w:rPr>
          <w:rFonts w:cs="Arial"/>
          <w:b w:val="0"/>
          <w:sz w:val="22"/>
          <w:szCs w:val="22"/>
        </w:rPr>
      </w:pPr>
      <w:r w:rsidRPr="00CE638E">
        <w:rPr>
          <w:rFonts w:cs="Arial"/>
          <w:b w:val="0"/>
          <w:sz w:val="22"/>
          <w:szCs w:val="22"/>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w:t>
      </w:r>
      <w:r w:rsidR="00651E67" w:rsidRPr="00CE638E">
        <w:rPr>
          <w:rFonts w:cs="Arial"/>
          <w:b w:val="0"/>
          <w:sz w:val="22"/>
          <w:szCs w:val="22"/>
        </w:rPr>
        <w:t>believe,</w:t>
      </w:r>
      <w:r w:rsidRPr="00CE638E">
        <w:rPr>
          <w:rFonts w:cs="Arial"/>
          <w:b w:val="0"/>
          <w:sz w:val="22"/>
          <w:szCs w:val="22"/>
        </w:rPr>
        <w:t xml:space="preserve"> we are processing your personal data not in accordance with the law you can complain to the Information Commissioner’s Office (ICO). Our Data Protection Officer in the FSS is the Head of Corporate Services who can be contacted at the following email address: </w:t>
      </w:r>
      <w:hyperlink r:id="rId24" w:history="1">
        <w:r w:rsidRPr="00CE638E">
          <w:rPr>
            <w:rStyle w:val="Hyperlink"/>
            <w:rFonts w:cs="Arial"/>
            <w:b w:val="0"/>
            <w:sz w:val="22"/>
            <w:szCs w:val="22"/>
          </w:rPr>
          <w:t>dataprotection@fss.scot</w:t>
        </w:r>
      </w:hyperlink>
      <w:r w:rsidRPr="00CE638E">
        <w:rPr>
          <w:rFonts w:cs="Arial"/>
          <w:b w:val="0"/>
          <w:color w:val="1F497D"/>
          <w:sz w:val="22"/>
          <w:szCs w:val="22"/>
        </w:rPr>
        <w:t> </w:t>
      </w:r>
    </w:p>
    <w:p w14:paraId="3E2C0B43" w14:textId="77777777" w:rsidR="003D28F2" w:rsidRPr="00CE638E" w:rsidRDefault="003D28F2" w:rsidP="00407A5F">
      <w:pPr>
        <w:pStyle w:val="BodyText2"/>
        <w:tabs>
          <w:tab w:val="left" w:pos="-567"/>
        </w:tabs>
        <w:ind w:left="-567" w:right="752"/>
        <w:jc w:val="left"/>
        <w:rPr>
          <w:rFonts w:cs="Arial"/>
          <w:b w:val="0"/>
          <w:sz w:val="22"/>
          <w:szCs w:val="22"/>
        </w:rPr>
      </w:pPr>
    </w:p>
    <w:p w14:paraId="3AB8D3BF" w14:textId="77777777" w:rsidR="003D28F2" w:rsidRPr="00CE638E" w:rsidRDefault="003D28F2" w:rsidP="00407A5F">
      <w:pPr>
        <w:pStyle w:val="BodyText2"/>
        <w:numPr>
          <w:ilvl w:val="0"/>
          <w:numId w:val="18"/>
        </w:numPr>
        <w:tabs>
          <w:tab w:val="left" w:pos="-567"/>
        </w:tabs>
        <w:ind w:left="-567" w:right="752"/>
        <w:jc w:val="left"/>
        <w:rPr>
          <w:rFonts w:cs="Arial"/>
          <w:b w:val="0"/>
          <w:sz w:val="22"/>
          <w:szCs w:val="22"/>
        </w:rPr>
      </w:pPr>
      <w:r w:rsidRPr="00CE638E">
        <w:rPr>
          <w:rFonts w:ascii="Times New Roman" w:hAnsi="Times New Roman"/>
          <w:b w:val="0"/>
          <w:sz w:val="22"/>
          <w:szCs w:val="22"/>
        </w:rPr>
        <w:t xml:space="preserve"> </w:t>
      </w:r>
      <w:r w:rsidRPr="00CE638E">
        <w:rPr>
          <w:rFonts w:cs="Arial"/>
          <w:b w:val="0"/>
          <w:sz w:val="22"/>
          <w:szCs w:val="22"/>
        </w:rPr>
        <w:t>In accordance with the principle of openness, our office in Pilgrim House in Aberdeen will hold a copy of the completed consultation as per our retention policy</w:t>
      </w:r>
      <w:r w:rsidRPr="00CE638E">
        <w:rPr>
          <w:rFonts w:cs="Arial"/>
          <w:b w:val="0"/>
          <w:color w:val="44546A"/>
          <w:sz w:val="22"/>
          <w:szCs w:val="22"/>
        </w:rPr>
        <w:t xml:space="preserve">. </w:t>
      </w:r>
      <w:r w:rsidRPr="00CE638E">
        <w:rPr>
          <w:rFonts w:cs="Arial"/>
          <w:b w:val="0"/>
          <w:sz w:val="22"/>
          <w:szCs w:val="22"/>
        </w:rPr>
        <w:t xml:space="preserve">FSS will not publish anything without your consent. If you </w:t>
      </w:r>
      <w:r w:rsidR="00651E67" w:rsidRPr="00CE638E">
        <w:rPr>
          <w:rFonts w:cs="Arial"/>
          <w:b w:val="0"/>
          <w:sz w:val="22"/>
          <w:szCs w:val="22"/>
        </w:rPr>
        <w:t>have,</w:t>
      </w:r>
      <w:r w:rsidRPr="00CE638E">
        <w:rPr>
          <w:rFonts w:cs="Arial"/>
          <w:b w:val="0"/>
          <w:sz w:val="22"/>
          <w:szCs w:val="22"/>
        </w:rPr>
        <w:t xml:space="preserve"> any queries please email</w:t>
      </w:r>
      <w:r w:rsidRPr="00CE638E">
        <w:rPr>
          <w:rFonts w:cs="Arial"/>
          <w:b w:val="0"/>
          <w:color w:val="44546A"/>
          <w:sz w:val="22"/>
          <w:szCs w:val="22"/>
        </w:rPr>
        <w:t xml:space="preserve">: </w:t>
      </w:r>
      <w:r w:rsidRPr="00CE638E">
        <w:rPr>
          <w:rFonts w:cs="Arial"/>
          <w:b w:val="0"/>
          <w:sz w:val="22"/>
          <w:szCs w:val="22"/>
        </w:rPr>
        <w:t> </w:t>
      </w:r>
      <w:hyperlink r:id="rId25" w:history="1">
        <w:r w:rsidRPr="00CE638E">
          <w:rPr>
            <w:rStyle w:val="Hyperlink"/>
            <w:rFonts w:cs="Arial"/>
            <w:b w:val="0"/>
            <w:bCs/>
            <w:sz w:val="22"/>
            <w:szCs w:val="22"/>
          </w:rPr>
          <w:t>dataprotection@fss.scot.</w:t>
        </w:r>
      </w:hyperlink>
      <w:r w:rsidRPr="00CE638E">
        <w:rPr>
          <w:rFonts w:cs="Arial"/>
          <w:b w:val="0"/>
          <w:sz w:val="22"/>
          <w:szCs w:val="22"/>
        </w:rPr>
        <w:t xml:space="preserve">  </w:t>
      </w:r>
      <w:r w:rsidR="005F73DA" w:rsidRPr="00CE638E">
        <w:rPr>
          <w:rFonts w:cs="Arial"/>
          <w:b w:val="0"/>
          <w:sz w:val="22"/>
          <w:szCs w:val="22"/>
        </w:rPr>
        <w:t>Alternatively</w:t>
      </w:r>
      <w:r w:rsidR="00651E67" w:rsidRPr="00CE638E">
        <w:rPr>
          <w:rFonts w:cs="Arial"/>
          <w:b w:val="0"/>
          <w:sz w:val="22"/>
          <w:szCs w:val="22"/>
        </w:rPr>
        <w:t>,</w:t>
      </w:r>
      <w:r w:rsidRPr="00CE638E">
        <w:rPr>
          <w:rFonts w:cs="Arial"/>
          <w:b w:val="0"/>
          <w:sz w:val="22"/>
          <w:szCs w:val="22"/>
        </w:rPr>
        <w:t xml:space="preserve"> return by post to the address given on page 1.</w:t>
      </w:r>
      <w:r w:rsidRPr="00CE638E">
        <w:rPr>
          <w:rFonts w:cs="Arial"/>
          <w:b w:val="0"/>
          <w:color w:val="44546A"/>
          <w:sz w:val="22"/>
          <w:szCs w:val="22"/>
          <w:highlight w:val="yellow"/>
        </w:rPr>
        <w:t xml:space="preserve"> </w:t>
      </w:r>
    </w:p>
    <w:p w14:paraId="5FA00806" w14:textId="77777777" w:rsidR="003D28F2" w:rsidRPr="00CE638E" w:rsidRDefault="003D28F2" w:rsidP="00407A5F">
      <w:pPr>
        <w:pStyle w:val="BodyText2"/>
        <w:tabs>
          <w:tab w:val="left" w:pos="-567"/>
        </w:tabs>
        <w:ind w:left="-567" w:right="752"/>
        <w:jc w:val="left"/>
        <w:rPr>
          <w:rFonts w:cs="Arial"/>
          <w:b w:val="0"/>
          <w:sz w:val="22"/>
          <w:szCs w:val="22"/>
        </w:rPr>
      </w:pPr>
    </w:p>
    <w:p w14:paraId="1960AC84" w14:textId="77777777" w:rsidR="003D28F2" w:rsidRPr="00CE638E" w:rsidRDefault="003D28F2" w:rsidP="00407A5F">
      <w:pPr>
        <w:pStyle w:val="BodyText2"/>
        <w:numPr>
          <w:ilvl w:val="0"/>
          <w:numId w:val="18"/>
        </w:numPr>
        <w:tabs>
          <w:tab w:val="left" w:pos="-567"/>
        </w:tabs>
        <w:ind w:left="-567" w:right="752"/>
        <w:jc w:val="left"/>
        <w:rPr>
          <w:rFonts w:cs="Arial"/>
          <w:b w:val="0"/>
          <w:sz w:val="22"/>
          <w:szCs w:val="22"/>
        </w:rPr>
      </w:pPr>
      <w:r w:rsidRPr="00CE638E">
        <w:rPr>
          <w:rFonts w:cs="Arial"/>
          <w:b w:val="0"/>
          <w:sz w:val="22"/>
          <w:szCs w:val="22"/>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14:paraId="2CC711BB" w14:textId="77777777" w:rsidR="003D28F2" w:rsidRPr="00CE638E" w:rsidRDefault="003D28F2" w:rsidP="00407A5F">
      <w:pPr>
        <w:pStyle w:val="BodyText2"/>
        <w:tabs>
          <w:tab w:val="left" w:pos="-567"/>
        </w:tabs>
        <w:ind w:left="-567" w:right="752"/>
        <w:jc w:val="left"/>
        <w:rPr>
          <w:rFonts w:cs="Arial"/>
          <w:b w:val="0"/>
          <w:sz w:val="22"/>
          <w:szCs w:val="22"/>
        </w:rPr>
      </w:pPr>
    </w:p>
    <w:p w14:paraId="6BFFFB3D" w14:textId="77777777" w:rsidR="00BD0684" w:rsidRPr="00CE638E" w:rsidRDefault="003D28F2" w:rsidP="00407A5F">
      <w:pPr>
        <w:pStyle w:val="BodyText2"/>
        <w:numPr>
          <w:ilvl w:val="0"/>
          <w:numId w:val="18"/>
        </w:numPr>
        <w:tabs>
          <w:tab w:val="left" w:pos="-567"/>
        </w:tabs>
        <w:ind w:left="-567" w:right="752"/>
        <w:jc w:val="left"/>
        <w:rPr>
          <w:rFonts w:cs="Arial"/>
          <w:b w:val="0"/>
          <w:sz w:val="22"/>
          <w:szCs w:val="22"/>
        </w:rPr>
      </w:pPr>
      <w:r w:rsidRPr="00CE638E">
        <w:rPr>
          <w:rFonts w:cs="Arial"/>
          <w:b w:val="0"/>
          <w:sz w:val="22"/>
          <w:szCs w:val="22"/>
        </w:rPr>
        <w:t xml:space="preserve">Any automatic confidentiality disclaimer generated by your IT system will not be considered as such a request unless you specifically include a request, with an explanation, in the main text of your response. </w:t>
      </w:r>
    </w:p>
    <w:p w14:paraId="565637DD" w14:textId="77777777" w:rsidR="00775D93" w:rsidRPr="00CE638E" w:rsidRDefault="00775D93" w:rsidP="00407A5F">
      <w:pPr>
        <w:pStyle w:val="BodyText2"/>
        <w:tabs>
          <w:tab w:val="left" w:pos="-567"/>
        </w:tabs>
        <w:ind w:left="-567" w:right="752"/>
        <w:jc w:val="left"/>
        <w:rPr>
          <w:rFonts w:cs="Arial"/>
          <w:b w:val="0"/>
          <w:sz w:val="22"/>
          <w:szCs w:val="22"/>
        </w:rPr>
      </w:pPr>
    </w:p>
    <w:p w14:paraId="44A9F7EB" w14:textId="77777777" w:rsidR="00003DF3" w:rsidRPr="00CE638E" w:rsidRDefault="00BD0684" w:rsidP="00407A5F">
      <w:pPr>
        <w:pStyle w:val="PlainText"/>
        <w:numPr>
          <w:ilvl w:val="0"/>
          <w:numId w:val="18"/>
        </w:numPr>
        <w:tabs>
          <w:tab w:val="num" w:pos="-567"/>
        </w:tabs>
        <w:ind w:left="-567" w:hanging="284"/>
        <w:rPr>
          <w:sz w:val="22"/>
          <w:szCs w:val="22"/>
        </w:rPr>
      </w:pPr>
      <w:r w:rsidRPr="00CE638E">
        <w:rPr>
          <w:sz w:val="22"/>
          <w:szCs w:val="22"/>
        </w:rPr>
        <w:t xml:space="preserve">A detailed Privacy Policy is available on our </w:t>
      </w:r>
      <w:hyperlink r:id="rId26" w:history="1">
        <w:r w:rsidRPr="00CE638E">
          <w:rPr>
            <w:rStyle w:val="Hyperlink"/>
            <w:color w:val="0066FF"/>
            <w:sz w:val="22"/>
            <w:szCs w:val="22"/>
          </w:rPr>
          <w:t>website</w:t>
        </w:r>
      </w:hyperlink>
      <w:r w:rsidR="005F73DA" w:rsidRPr="00CE638E">
        <w:rPr>
          <w:color w:val="0066FF"/>
          <w:sz w:val="22"/>
          <w:szCs w:val="22"/>
        </w:rPr>
        <w:t xml:space="preserve"> </w:t>
      </w:r>
      <w:r w:rsidR="005F73DA" w:rsidRPr="00CE638E">
        <w:rPr>
          <w:sz w:val="22"/>
          <w:szCs w:val="22"/>
        </w:rPr>
        <w:t>that</w:t>
      </w:r>
      <w:r w:rsidRPr="00CE638E">
        <w:rPr>
          <w:sz w:val="22"/>
          <w:szCs w:val="22"/>
        </w:rPr>
        <w:t xml:space="preserve"> explains how FSS will safeguard and </w:t>
      </w:r>
    </w:p>
    <w:p w14:paraId="6190A1D6" w14:textId="77777777" w:rsidR="00C67E25" w:rsidRPr="00CE638E" w:rsidRDefault="00BD0684" w:rsidP="00407A5F">
      <w:pPr>
        <w:pStyle w:val="PlainText"/>
        <w:ind w:left="-567"/>
        <w:rPr>
          <w:sz w:val="22"/>
          <w:szCs w:val="22"/>
        </w:rPr>
      </w:pPr>
      <w:r w:rsidRPr="00CE638E">
        <w:rPr>
          <w:sz w:val="22"/>
          <w:szCs w:val="22"/>
        </w:rPr>
        <w:t xml:space="preserve">process any personal identifiable information that we collect from you in relation to this consultation. </w:t>
      </w:r>
    </w:p>
    <w:p w14:paraId="268844E1" w14:textId="77777777" w:rsidR="00C67E25" w:rsidRPr="00C816B7" w:rsidRDefault="00C67E25" w:rsidP="00407A5F">
      <w:pPr>
        <w:pStyle w:val="PlainText"/>
        <w:ind w:left="-567"/>
      </w:pPr>
    </w:p>
    <w:p w14:paraId="368E43A5" w14:textId="049D6DC1" w:rsidR="00C33434" w:rsidRPr="00C816B7" w:rsidRDefault="00C33434" w:rsidP="00407A5F">
      <w:pPr>
        <w:pStyle w:val="PlainText"/>
        <w:ind w:left="-567"/>
        <w:rPr>
          <w:b/>
          <w:bCs/>
        </w:rPr>
      </w:pPr>
      <w:r w:rsidRPr="00C816B7">
        <w:rPr>
          <w:b/>
          <w:bCs/>
        </w:rPr>
        <w:lastRenderedPageBreak/>
        <w:t>Further information</w:t>
      </w:r>
    </w:p>
    <w:p w14:paraId="0AC5D042" w14:textId="77777777" w:rsidR="00C33434" w:rsidRPr="00C816B7" w:rsidRDefault="00C33434" w:rsidP="00407A5F">
      <w:pPr>
        <w:ind w:left="-567" w:right="752"/>
        <w:rPr>
          <w:rFonts w:ascii="Arial" w:hAnsi="Arial"/>
          <w:sz w:val="24"/>
          <w:szCs w:val="24"/>
        </w:rPr>
      </w:pPr>
    </w:p>
    <w:p w14:paraId="61D33A1C" w14:textId="77777777" w:rsidR="00C33434" w:rsidRPr="00CE638E" w:rsidRDefault="00C33434" w:rsidP="00407A5F">
      <w:pPr>
        <w:pStyle w:val="BodyText2"/>
        <w:numPr>
          <w:ilvl w:val="0"/>
          <w:numId w:val="18"/>
        </w:numPr>
        <w:tabs>
          <w:tab w:val="left" w:pos="-567"/>
        </w:tabs>
        <w:ind w:left="-567" w:right="752"/>
        <w:jc w:val="left"/>
        <w:rPr>
          <w:b w:val="0"/>
          <w:sz w:val="22"/>
          <w:szCs w:val="22"/>
        </w:rPr>
      </w:pPr>
      <w:r w:rsidRPr="00CE638E">
        <w:rPr>
          <w:b w:val="0"/>
          <w:sz w:val="22"/>
          <w:szCs w:val="22"/>
        </w:rPr>
        <w:t xml:space="preserve">A list of interested parties to whom this letter is being sent appears in Annex </w:t>
      </w:r>
      <w:r w:rsidR="00C74A41" w:rsidRPr="00CE638E">
        <w:rPr>
          <w:b w:val="0"/>
          <w:sz w:val="22"/>
          <w:szCs w:val="22"/>
        </w:rPr>
        <w:t>B</w:t>
      </w:r>
      <w:r w:rsidRPr="00CE638E">
        <w:rPr>
          <w:b w:val="0"/>
          <w:sz w:val="22"/>
          <w:szCs w:val="22"/>
        </w:rPr>
        <w:t xml:space="preserve">.  Please feel free to pass this document to any other </w:t>
      </w:r>
      <w:r w:rsidR="0053280B" w:rsidRPr="00CE638E">
        <w:rPr>
          <w:b w:val="0"/>
          <w:sz w:val="22"/>
          <w:szCs w:val="22"/>
        </w:rPr>
        <w:t xml:space="preserve">interested </w:t>
      </w:r>
      <w:r w:rsidRPr="00CE638E">
        <w:rPr>
          <w:b w:val="0"/>
          <w:sz w:val="22"/>
          <w:szCs w:val="22"/>
        </w:rPr>
        <w:t xml:space="preserve">parties, or send us their full contact details and we will arrange for a copy to be sent to them direct. </w:t>
      </w:r>
    </w:p>
    <w:p w14:paraId="7F691E9B" w14:textId="77777777" w:rsidR="00C33434" w:rsidRPr="00CE638E" w:rsidRDefault="00C33434" w:rsidP="00407A5F">
      <w:pPr>
        <w:ind w:right="752"/>
        <w:rPr>
          <w:rFonts w:ascii="Arial" w:hAnsi="Arial"/>
          <w:sz w:val="22"/>
          <w:szCs w:val="22"/>
        </w:rPr>
      </w:pPr>
    </w:p>
    <w:p w14:paraId="7EC829B9" w14:textId="77777777" w:rsidR="00C33434" w:rsidRPr="00CE638E" w:rsidRDefault="00C33434" w:rsidP="00407A5F">
      <w:pPr>
        <w:pStyle w:val="BodyText2"/>
        <w:numPr>
          <w:ilvl w:val="0"/>
          <w:numId w:val="18"/>
        </w:numPr>
        <w:tabs>
          <w:tab w:val="left" w:pos="-567"/>
        </w:tabs>
        <w:ind w:left="-567" w:right="752"/>
        <w:jc w:val="left"/>
        <w:rPr>
          <w:rFonts w:cs="Arial"/>
          <w:b w:val="0"/>
          <w:sz w:val="22"/>
          <w:szCs w:val="22"/>
        </w:rPr>
      </w:pPr>
      <w:r w:rsidRPr="00CE638E">
        <w:rPr>
          <w:rFonts w:cs="Arial"/>
          <w:b w:val="0"/>
          <w:sz w:val="22"/>
          <w:szCs w:val="22"/>
        </w:rPr>
        <w:t>Please contact us for alternative versions of the con</w:t>
      </w:r>
      <w:r w:rsidR="001958A2" w:rsidRPr="00CE638E">
        <w:rPr>
          <w:rFonts w:cs="Arial"/>
          <w:b w:val="0"/>
          <w:sz w:val="22"/>
          <w:szCs w:val="22"/>
        </w:rPr>
        <w:t xml:space="preserve">sultation documents in Braille or </w:t>
      </w:r>
      <w:r w:rsidRPr="00CE638E">
        <w:rPr>
          <w:rFonts w:cs="Arial"/>
          <w:b w:val="0"/>
          <w:sz w:val="22"/>
          <w:szCs w:val="22"/>
        </w:rPr>
        <w:t>other languages.</w:t>
      </w:r>
    </w:p>
    <w:p w14:paraId="5FF5A381" w14:textId="77777777" w:rsidR="002C5118" w:rsidRPr="00CE638E" w:rsidRDefault="002C5118" w:rsidP="00407A5F">
      <w:pPr>
        <w:pStyle w:val="BodyText2"/>
        <w:tabs>
          <w:tab w:val="left" w:pos="-567"/>
        </w:tabs>
        <w:ind w:right="752"/>
        <w:jc w:val="left"/>
        <w:rPr>
          <w:rFonts w:cs="Arial"/>
          <w:b w:val="0"/>
          <w:sz w:val="22"/>
          <w:szCs w:val="22"/>
        </w:rPr>
      </w:pPr>
    </w:p>
    <w:p w14:paraId="6D8E6B18" w14:textId="77777777" w:rsidR="002C5118" w:rsidRPr="00CE638E" w:rsidRDefault="002C5118" w:rsidP="00407A5F">
      <w:pPr>
        <w:pStyle w:val="BodyText2"/>
        <w:numPr>
          <w:ilvl w:val="0"/>
          <w:numId w:val="18"/>
        </w:numPr>
        <w:tabs>
          <w:tab w:val="left" w:pos="-567"/>
        </w:tabs>
        <w:ind w:left="-567" w:right="752"/>
        <w:jc w:val="left"/>
        <w:rPr>
          <w:rFonts w:cs="Arial"/>
          <w:b w:val="0"/>
          <w:sz w:val="22"/>
          <w:szCs w:val="22"/>
        </w:rPr>
      </w:pPr>
      <w:r w:rsidRPr="00CE638E">
        <w:rPr>
          <w:rFonts w:cs="Arial"/>
          <w:b w:val="0"/>
          <w:sz w:val="22"/>
          <w:szCs w:val="22"/>
        </w:rPr>
        <w:t>Please let us know if you need paper copies of the consultation documents or of anything specified under ‘Other relevant documents’.</w:t>
      </w:r>
    </w:p>
    <w:p w14:paraId="0BAF72C1" w14:textId="77777777" w:rsidR="00C33434" w:rsidRPr="00CE638E" w:rsidRDefault="00C33434" w:rsidP="00407A5F">
      <w:pPr>
        <w:ind w:left="-567" w:right="752"/>
        <w:rPr>
          <w:rFonts w:ascii="Arial" w:hAnsi="Arial"/>
          <w:sz w:val="22"/>
          <w:szCs w:val="22"/>
        </w:rPr>
      </w:pPr>
    </w:p>
    <w:p w14:paraId="1493BE51" w14:textId="79C3A33F" w:rsidR="00BD0684" w:rsidRPr="00CE638E" w:rsidRDefault="00282866" w:rsidP="00C816B7">
      <w:pPr>
        <w:pStyle w:val="BodyText2"/>
        <w:numPr>
          <w:ilvl w:val="0"/>
          <w:numId w:val="18"/>
        </w:numPr>
        <w:tabs>
          <w:tab w:val="left" w:pos="-567"/>
        </w:tabs>
        <w:ind w:left="-567" w:right="752"/>
        <w:rPr>
          <w:rFonts w:cs="Arial"/>
          <w:b w:val="0"/>
          <w:sz w:val="22"/>
          <w:szCs w:val="22"/>
        </w:rPr>
      </w:pPr>
      <w:r w:rsidRPr="00CE638E">
        <w:rPr>
          <w:rStyle w:val="normaltextrun"/>
          <w:rFonts w:eastAsia="Calibri" w:cs="Arial"/>
          <w:b w:val="0"/>
          <w:bCs/>
          <w:sz w:val="22"/>
          <w:szCs w:val="22"/>
          <w:shd w:val="clear" w:color="auto" w:fill="FFFFFF"/>
        </w:rPr>
        <w:t>This consultation has been prepared in accordance with</w:t>
      </w:r>
      <w:r w:rsidR="00400070" w:rsidRPr="00CE638E">
        <w:rPr>
          <w:rStyle w:val="normaltextrun"/>
          <w:rFonts w:eastAsia="Calibri" w:cs="Arial"/>
          <w:b w:val="0"/>
          <w:bCs/>
          <w:sz w:val="22"/>
          <w:szCs w:val="22"/>
          <w:shd w:val="clear" w:color="auto" w:fill="FFFFFF"/>
        </w:rPr>
        <w:t xml:space="preserve"> </w:t>
      </w:r>
      <w:r w:rsidR="00400070" w:rsidRPr="00CE638E">
        <w:rPr>
          <w:rStyle w:val="normaltextrun"/>
          <w:rFonts w:eastAsia="Calibri"/>
          <w:b w:val="0"/>
          <w:bCs/>
          <w:sz w:val="22"/>
          <w:szCs w:val="22"/>
          <w:shd w:val="clear" w:color="auto" w:fill="FFFFFF"/>
        </w:rPr>
        <w:t>HM Government</w:t>
      </w:r>
      <w:r w:rsidRPr="00CE638E">
        <w:rPr>
          <w:rStyle w:val="normaltextrun"/>
          <w:rFonts w:eastAsia="Calibri" w:cs="Arial"/>
          <w:color w:val="0070C0"/>
          <w:sz w:val="22"/>
          <w:szCs w:val="22"/>
          <w:shd w:val="clear" w:color="auto" w:fill="FFFFFF"/>
        </w:rPr>
        <w:t xml:space="preserve"> </w:t>
      </w:r>
      <w:hyperlink r:id="rId27" w:history="1">
        <w:r w:rsidR="00E11AEF" w:rsidRPr="00CE638E">
          <w:rPr>
            <w:rFonts w:cs="Arial"/>
            <w:b w:val="0"/>
            <w:color w:val="0000FF"/>
            <w:sz w:val="22"/>
            <w:szCs w:val="22"/>
            <w:u w:val="single"/>
          </w:rPr>
          <w:t>Consultation principles</w:t>
        </w:r>
      </w:hyperlink>
      <w:r w:rsidR="005C7575" w:rsidRPr="00CE638E">
        <w:rPr>
          <w:rFonts w:cs="Arial"/>
          <w:b w:val="0"/>
          <w:sz w:val="22"/>
          <w:szCs w:val="22"/>
        </w:rPr>
        <w:t>.</w:t>
      </w:r>
    </w:p>
    <w:p w14:paraId="6C2A1478" w14:textId="77777777" w:rsidR="00E95A01" w:rsidRPr="00CE638E" w:rsidRDefault="00E95A01" w:rsidP="00C816B7">
      <w:pPr>
        <w:autoSpaceDE w:val="0"/>
        <w:autoSpaceDN w:val="0"/>
        <w:adjustRightInd w:val="0"/>
        <w:ind w:left="-284" w:hanging="709"/>
        <w:jc w:val="both"/>
        <w:rPr>
          <w:rFonts w:ascii="Arial" w:hAnsi="Arial" w:cs="Arial"/>
          <w:i/>
          <w:iCs/>
          <w:strike/>
          <w:sz w:val="22"/>
          <w:szCs w:val="22"/>
        </w:rPr>
      </w:pPr>
    </w:p>
    <w:p w14:paraId="6CF7F38D" w14:textId="4D32AB2A" w:rsidR="00407A5F" w:rsidRPr="00CE638E" w:rsidRDefault="0019434D" w:rsidP="00C816B7">
      <w:pPr>
        <w:autoSpaceDE w:val="0"/>
        <w:autoSpaceDN w:val="0"/>
        <w:adjustRightInd w:val="0"/>
        <w:ind w:left="-284" w:hanging="709"/>
        <w:jc w:val="both"/>
        <w:rPr>
          <w:rFonts w:ascii="Arial" w:hAnsi="Arial" w:cs="Arial"/>
          <w:sz w:val="22"/>
          <w:szCs w:val="22"/>
        </w:rPr>
      </w:pPr>
      <w:r w:rsidRPr="00CE638E">
        <w:rPr>
          <w:rFonts w:ascii="Arial" w:hAnsi="Arial" w:cs="Arial"/>
          <w:sz w:val="22"/>
          <w:szCs w:val="22"/>
        </w:rPr>
        <w:t xml:space="preserve"> </w:t>
      </w:r>
      <w:r w:rsidR="00FB159E" w:rsidRPr="00CE638E">
        <w:rPr>
          <w:rFonts w:ascii="Arial" w:hAnsi="Arial" w:cs="Arial"/>
          <w:sz w:val="22"/>
          <w:szCs w:val="22"/>
        </w:rPr>
        <w:t xml:space="preserve">13. </w:t>
      </w:r>
      <w:r w:rsidR="00851F03" w:rsidRPr="00CE638E">
        <w:rPr>
          <w:rFonts w:ascii="Arial" w:hAnsi="Arial" w:cs="Arial"/>
          <w:bCs/>
          <w:sz w:val="22"/>
          <w:szCs w:val="22"/>
        </w:rPr>
        <w:t>An</w:t>
      </w:r>
      <w:r w:rsidR="00851F03" w:rsidRPr="00CE638E">
        <w:rPr>
          <w:rFonts w:ascii="Arial" w:hAnsi="Arial" w:cs="Arial"/>
          <w:b/>
          <w:sz w:val="22"/>
          <w:szCs w:val="22"/>
        </w:rPr>
        <w:t xml:space="preserve"> </w:t>
      </w:r>
      <w:r w:rsidR="002F1D73" w:rsidRPr="00CE638E">
        <w:rPr>
          <w:rFonts w:ascii="Arial" w:hAnsi="Arial" w:cs="Arial"/>
          <w:sz w:val="22"/>
          <w:szCs w:val="22"/>
        </w:rPr>
        <w:t>Impact Assessment should normally be published alongside a formal consultation.</w:t>
      </w:r>
      <w:r w:rsidR="00327FB1" w:rsidRPr="00CE638E">
        <w:rPr>
          <w:rFonts w:ascii="Arial" w:hAnsi="Arial" w:cs="Arial"/>
          <w:sz w:val="22"/>
          <w:szCs w:val="22"/>
        </w:rPr>
        <w:t xml:space="preserve"> </w:t>
      </w:r>
      <w:r w:rsidR="002F1D73" w:rsidRPr="00CE638E">
        <w:rPr>
          <w:rFonts w:ascii="Arial" w:hAnsi="Arial" w:cs="Arial"/>
          <w:sz w:val="22"/>
          <w:szCs w:val="22"/>
        </w:rPr>
        <w:t>However,</w:t>
      </w:r>
      <w:r w:rsidR="00C816B7" w:rsidRPr="00CE638E">
        <w:rPr>
          <w:rFonts w:ascii="Arial" w:hAnsi="Arial" w:cs="Arial"/>
          <w:sz w:val="22"/>
          <w:szCs w:val="22"/>
        </w:rPr>
        <w:t xml:space="preserve"> </w:t>
      </w:r>
      <w:r w:rsidR="0055491E" w:rsidRPr="00CE638E">
        <w:rPr>
          <w:rFonts w:ascii="Arial" w:hAnsi="Arial" w:cs="Arial"/>
          <w:sz w:val="22"/>
          <w:szCs w:val="22"/>
        </w:rPr>
        <w:t>an</w:t>
      </w:r>
      <w:r w:rsidR="00CE638E">
        <w:rPr>
          <w:rFonts w:ascii="Arial" w:hAnsi="Arial" w:cs="Arial"/>
          <w:sz w:val="22"/>
          <w:szCs w:val="22"/>
        </w:rPr>
        <w:t xml:space="preserve"> </w:t>
      </w:r>
      <w:r w:rsidR="0055491E" w:rsidRPr="00CE638E">
        <w:rPr>
          <w:rFonts w:ascii="Arial" w:hAnsi="Arial" w:cs="Arial"/>
          <w:sz w:val="22"/>
          <w:szCs w:val="22"/>
        </w:rPr>
        <w:t>impact assessment h</w:t>
      </w:r>
      <w:r w:rsidR="00C74A41" w:rsidRPr="00CE638E">
        <w:rPr>
          <w:rFonts w:ascii="Arial" w:hAnsi="Arial" w:cs="Arial"/>
          <w:sz w:val="22"/>
          <w:szCs w:val="22"/>
        </w:rPr>
        <w:t xml:space="preserve">as not </w:t>
      </w:r>
      <w:r w:rsidR="0055491E" w:rsidRPr="00CE638E">
        <w:rPr>
          <w:rFonts w:ascii="Arial" w:hAnsi="Arial" w:cs="Arial"/>
          <w:sz w:val="22"/>
          <w:szCs w:val="22"/>
        </w:rPr>
        <w:t xml:space="preserve">been produced </w:t>
      </w:r>
      <w:r w:rsidR="00C74A41" w:rsidRPr="00CE638E">
        <w:rPr>
          <w:rFonts w:ascii="Arial" w:hAnsi="Arial" w:cs="Arial"/>
          <w:sz w:val="22"/>
          <w:szCs w:val="22"/>
        </w:rPr>
        <w:t>for this consultation</w:t>
      </w:r>
      <w:r w:rsidR="002F1D73" w:rsidRPr="00CE638E">
        <w:rPr>
          <w:rFonts w:ascii="Arial" w:hAnsi="Arial" w:cs="Arial"/>
          <w:sz w:val="22"/>
          <w:szCs w:val="22"/>
        </w:rPr>
        <w:t>.</w:t>
      </w:r>
    </w:p>
    <w:p w14:paraId="05A63681" w14:textId="77777777" w:rsidR="00407A5F" w:rsidRPr="00CE638E" w:rsidRDefault="00407A5F" w:rsidP="00C130DD">
      <w:pPr>
        <w:autoSpaceDE w:val="0"/>
        <w:autoSpaceDN w:val="0"/>
        <w:adjustRightInd w:val="0"/>
        <w:ind w:left="-680" w:hanging="283"/>
        <w:rPr>
          <w:rFonts w:ascii="Arial" w:hAnsi="Arial" w:cs="Arial"/>
          <w:sz w:val="22"/>
          <w:szCs w:val="22"/>
        </w:rPr>
      </w:pPr>
    </w:p>
    <w:p w14:paraId="31AEFC9A" w14:textId="52FBD07D" w:rsidR="00407A5F" w:rsidRPr="00C816B7" w:rsidRDefault="00407A5F" w:rsidP="00C130DD">
      <w:pPr>
        <w:autoSpaceDE w:val="0"/>
        <w:autoSpaceDN w:val="0"/>
        <w:adjustRightInd w:val="0"/>
        <w:ind w:left="-680" w:hanging="283"/>
        <w:rPr>
          <w:rFonts w:ascii="Arial" w:hAnsi="Arial" w:cs="Arial"/>
          <w:sz w:val="24"/>
          <w:szCs w:val="24"/>
        </w:rPr>
      </w:pPr>
      <w:r w:rsidRPr="00CE638E">
        <w:rPr>
          <w:rFonts w:ascii="Arial" w:hAnsi="Arial" w:cs="Arial"/>
          <w:bCs/>
          <w:sz w:val="22"/>
          <w:szCs w:val="22"/>
        </w:rPr>
        <w:t xml:space="preserve">14. Read more about </w:t>
      </w:r>
      <w:hyperlink r:id="rId28" w:history="1">
        <w:r w:rsidRPr="00CE638E">
          <w:rPr>
            <w:rStyle w:val="Hyperlink"/>
            <w:rFonts w:ascii="Arial" w:hAnsi="Arial" w:cs="Arial"/>
            <w:bCs/>
            <w:sz w:val="22"/>
            <w:szCs w:val="22"/>
          </w:rPr>
          <w:t>Consultations</w:t>
        </w:r>
      </w:hyperlink>
      <w:r w:rsidRPr="00CE638E">
        <w:rPr>
          <w:rFonts w:ascii="Arial" w:hAnsi="Arial" w:cs="Arial"/>
          <w:bCs/>
          <w:sz w:val="22"/>
          <w:szCs w:val="22"/>
        </w:rPr>
        <w:t xml:space="preserve"> at Food Standards Scotland</w:t>
      </w:r>
      <w:r w:rsidRPr="00C816B7">
        <w:rPr>
          <w:rFonts w:ascii="Arial" w:hAnsi="Arial" w:cs="Arial"/>
          <w:bCs/>
          <w:sz w:val="24"/>
          <w:szCs w:val="24"/>
        </w:rPr>
        <w:t>.</w:t>
      </w:r>
    </w:p>
    <w:p w14:paraId="36B1C484" w14:textId="211D7870" w:rsidR="00C57B23" w:rsidRPr="00C816B7" w:rsidRDefault="00407A5F" w:rsidP="00C130DD">
      <w:pPr>
        <w:autoSpaceDE w:val="0"/>
        <w:autoSpaceDN w:val="0"/>
        <w:adjustRightInd w:val="0"/>
        <w:ind w:left="-680" w:hanging="283"/>
        <w:rPr>
          <w:rFonts w:ascii="Arial" w:hAnsi="Arial" w:cs="Arial"/>
          <w:sz w:val="24"/>
          <w:szCs w:val="24"/>
        </w:rPr>
      </w:pPr>
      <w:r w:rsidRPr="00C816B7">
        <w:rPr>
          <w:rFonts w:ascii="Arial" w:hAnsi="Arial" w:cs="Arial"/>
          <w:sz w:val="24"/>
          <w:szCs w:val="24"/>
        </w:rPr>
        <w:t xml:space="preserve">   </w:t>
      </w:r>
    </w:p>
    <w:p w14:paraId="3AC0F39D" w14:textId="64EC1F2F" w:rsidR="00407A5F" w:rsidRPr="00C816B7" w:rsidRDefault="00C33434" w:rsidP="00C130DD">
      <w:pPr>
        <w:pStyle w:val="Heading3"/>
        <w:numPr>
          <w:ilvl w:val="12"/>
          <w:numId w:val="0"/>
        </w:numPr>
        <w:ind w:left="-680"/>
        <w:jc w:val="left"/>
        <w:rPr>
          <w:szCs w:val="24"/>
        </w:rPr>
      </w:pPr>
      <w:r w:rsidRPr="00C816B7">
        <w:rPr>
          <w:szCs w:val="24"/>
        </w:rPr>
        <w:t>Comments on the consultation process itself</w:t>
      </w:r>
    </w:p>
    <w:p w14:paraId="5B3C2765" w14:textId="77777777" w:rsidR="00407A5F" w:rsidRPr="00C816B7" w:rsidRDefault="00407A5F" w:rsidP="00C130DD">
      <w:pPr>
        <w:pStyle w:val="Heading3"/>
        <w:numPr>
          <w:ilvl w:val="12"/>
          <w:numId w:val="0"/>
        </w:numPr>
        <w:ind w:left="-680"/>
        <w:jc w:val="left"/>
        <w:rPr>
          <w:szCs w:val="24"/>
        </w:rPr>
      </w:pPr>
    </w:p>
    <w:p w14:paraId="334197FC" w14:textId="5F18EBF2" w:rsidR="00C33434" w:rsidRPr="00CE638E" w:rsidRDefault="00C57B23" w:rsidP="00CE638E">
      <w:pPr>
        <w:pStyle w:val="Heading3"/>
        <w:numPr>
          <w:ilvl w:val="12"/>
          <w:numId w:val="0"/>
        </w:numPr>
        <w:ind w:left="-680"/>
        <w:jc w:val="left"/>
        <w:rPr>
          <w:sz w:val="22"/>
          <w:szCs w:val="22"/>
        </w:rPr>
      </w:pPr>
      <w:r w:rsidRPr="00CE638E">
        <w:rPr>
          <w:b w:val="0"/>
          <w:sz w:val="22"/>
          <w:szCs w:val="22"/>
        </w:rPr>
        <w:t xml:space="preserve">15. </w:t>
      </w:r>
      <w:r w:rsidR="00645F4E" w:rsidRPr="00CE638E">
        <w:rPr>
          <w:b w:val="0"/>
          <w:sz w:val="22"/>
          <w:szCs w:val="22"/>
        </w:rPr>
        <w:t xml:space="preserve">We are interested in what you thought of this consultation and would therefore welcome your </w:t>
      </w:r>
      <w:r w:rsidR="00CE638E">
        <w:rPr>
          <w:b w:val="0"/>
          <w:sz w:val="22"/>
          <w:szCs w:val="22"/>
        </w:rPr>
        <w:t xml:space="preserve">       </w:t>
      </w:r>
      <w:r w:rsidR="00645F4E" w:rsidRPr="00CE638E">
        <w:rPr>
          <w:b w:val="0"/>
          <w:sz w:val="22"/>
          <w:szCs w:val="22"/>
        </w:rPr>
        <w:t>general feedback on both the consultation package and overall consultation process.  If you would</w:t>
      </w:r>
      <w:r w:rsidR="00C816B7" w:rsidRPr="00CE638E">
        <w:rPr>
          <w:b w:val="0"/>
          <w:sz w:val="22"/>
          <w:szCs w:val="22"/>
        </w:rPr>
        <w:t xml:space="preserve"> </w:t>
      </w:r>
      <w:r w:rsidR="00645F4E" w:rsidRPr="00CE638E">
        <w:rPr>
          <w:b w:val="0"/>
          <w:sz w:val="22"/>
          <w:szCs w:val="22"/>
        </w:rPr>
        <w:t>like to help us improve the quality of future consultations, please feel free to share your thoughts</w:t>
      </w:r>
      <w:r w:rsidR="00C816B7" w:rsidRPr="00CE638E">
        <w:rPr>
          <w:b w:val="0"/>
          <w:sz w:val="22"/>
          <w:szCs w:val="22"/>
        </w:rPr>
        <w:t xml:space="preserve"> </w:t>
      </w:r>
      <w:r w:rsidR="00645F4E" w:rsidRPr="00CE638E">
        <w:rPr>
          <w:b w:val="0"/>
          <w:sz w:val="22"/>
          <w:szCs w:val="22"/>
        </w:rPr>
        <w:t xml:space="preserve">with us by </w:t>
      </w:r>
      <w:r w:rsidR="00AC7CEC" w:rsidRPr="00CE638E">
        <w:rPr>
          <w:b w:val="0"/>
          <w:sz w:val="22"/>
          <w:szCs w:val="22"/>
        </w:rPr>
        <w:t xml:space="preserve">sending an email to </w:t>
      </w:r>
      <w:hyperlink r:id="rId29" w:history="1">
        <w:r w:rsidR="00645F4E" w:rsidRPr="00CE638E">
          <w:rPr>
            <w:rStyle w:val="Hyperlink"/>
            <w:b w:val="0"/>
            <w:sz w:val="22"/>
            <w:szCs w:val="22"/>
          </w:rPr>
          <w:t>openness@fss.scot</w:t>
        </w:r>
      </w:hyperlink>
      <w:r w:rsidR="00645F4E" w:rsidRPr="00CE638E">
        <w:rPr>
          <w:b w:val="0"/>
          <w:sz w:val="22"/>
          <w:szCs w:val="22"/>
        </w:rPr>
        <w:t xml:space="preserve"> or return by post to the address given on page 1.</w:t>
      </w:r>
      <w:r w:rsidR="00645F4E" w:rsidRPr="00CE638E">
        <w:rPr>
          <w:rFonts w:cs="Arial"/>
          <w:b w:val="0"/>
          <w:sz w:val="22"/>
          <w:szCs w:val="22"/>
        </w:rPr>
        <w:t xml:space="preserve"> </w:t>
      </w:r>
      <w:r w:rsidR="00003DF3" w:rsidRPr="00CE638E">
        <w:rPr>
          <w:rFonts w:cs="Arial"/>
          <w:b w:val="0"/>
          <w:sz w:val="22"/>
          <w:szCs w:val="22"/>
        </w:rPr>
        <w:tab/>
      </w:r>
    </w:p>
    <w:sectPr w:rsidR="00C33434" w:rsidRPr="00CE638E" w:rsidSect="00EE0523">
      <w:headerReference w:type="even" r:id="rId30"/>
      <w:headerReference w:type="default" r:id="rId31"/>
      <w:headerReference w:type="first" r:id="rId32"/>
      <w:footnotePr>
        <w:numRestart w:val="eachPage"/>
      </w:footnotePr>
      <w:type w:val="continuous"/>
      <w:pgSz w:w="11906" w:h="16838"/>
      <w:pgMar w:top="822" w:right="849" w:bottom="709" w:left="180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F7A0" w14:textId="77777777" w:rsidR="00EE0523" w:rsidRDefault="00EE0523">
      <w:r>
        <w:separator/>
      </w:r>
    </w:p>
  </w:endnote>
  <w:endnote w:type="continuationSeparator" w:id="0">
    <w:p w14:paraId="755202BC" w14:textId="77777777" w:rsidR="00EE0523" w:rsidRDefault="00EE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9AE5" w14:textId="77777777" w:rsidR="00C656E5" w:rsidRDefault="00C656E5">
    <w:pPr>
      <w:pStyle w:val="Footer"/>
      <w:jc w:val="center"/>
    </w:pPr>
    <w:r>
      <w:rPr>
        <w:rStyle w:val="PageNumber"/>
      </w:rPr>
      <w:fldChar w:fldCharType="begin"/>
    </w:r>
    <w:r>
      <w:rPr>
        <w:rStyle w:val="PageNumber"/>
      </w:rPr>
      <w:instrText xml:space="preserve"> PAGE </w:instrText>
    </w:r>
    <w:r>
      <w:rPr>
        <w:rStyle w:val="PageNumber"/>
      </w:rPr>
      <w:fldChar w:fldCharType="separate"/>
    </w:r>
    <w:r w:rsidR="008D531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FFF7" w14:textId="77777777" w:rsidR="00C656E5" w:rsidRDefault="00C656E5">
    <w:pPr>
      <w:pStyle w:val="Footer"/>
      <w:jc w:val="center"/>
      <w:rPr>
        <w:rStyle w:val="PageNumber"/>
        <w:sz w:val="2"/>
      </w:rPr>
    </w:pPr>
  </w:p>
  <w:tbl>
    <w:tblPr>
      <w:tblW w:w="0" w:type="auto"/>
      <w:tblInd w:w="-1026" w:type="dxa"/>
      <w:tblLook w:val="01E0" w:firstRow="1" w:lastRow="1" w:firstColumn="1" w:lastColumn="1" w:noHBand="0" w:noVBand="0"/>
    </w:tblPr>
    <w:tblGrid>
      <w:gridCol w:w="1485"/>
      <w:gridCol w:w="7169"/>
      <w:gridCol w:w="1630"/>
    </w:tblGrid>
    <w:tr w:rsidR="00C656E5" w14:paraId="7B248366" w14:textId="77777777" w:rsidTr="001B1D34">
      <w:tc>
        <w:tcPr>
          <w:tcW w:w="1560" w:type="dxa"/>
        </w:tcPr>
        <w:p w14:paraId="29A06D2A" w14:textId="77777777" w:rsidR="00C656E5" w:rsidRPr="004444B4" w:rsidRDefault="00C656E5" w:rsidP="001B1D34">
          <w:pPr>
            <w:pStyle w:val="Footer"/>
            <w:tabs>
              <w:tab w:val="clear" w:pos="4153"/>
              <w:tab w:val="clear" w:pos="8306"/>
              <w:tab w:val="left" w:pos="8080"/>
            </w:tabs>
            <w:jc w:val="center"/>
          </w:pPr>
        </w:p>
      </w:tc>
      <w:tc>
        <w:tcPr>
          <w:tcW w:w="7512" w:type="dxa"/>
        </w:tcPr>
        <w:p w14:paraId="0A88B436" w14:textId="77777777" w:rsidR="00C656E5" w:rsidRPr="004444B4" w:rsidRDefault="00C656E5" w:rsidP="004444B4">
          <w:pPr>
            <w:pStyle w:val="Footer"/>
            <w:tabs>
              <w:tab w:val="clear" w:pos="4153"/>
              <w:tab w:val="clear" w:pos="8306"/>
              <w:tab w:val="left" w:pos="8080"/>
            </w:tabs>
            <w:jc w:val="center"/>
            <w:rPr>
              <w:rFonts w:ascii="Arial" w:hAnsi="Arial"/>
            </w:rPr>
          </w:pPr>
          <w:r w:rsidRPr="004444B4">
            <w:rPr>
              <w:rFonts w:ascii="Arial" w:hAnsi="Arial"/>
            </w:rPr>
            <w:t xml:space="preserve">If you would prefer to receive future FSS consultations by e-mail, </w:t>
          </w:r>
        </w:p>
        <w:p w14:paraId="397627D3" w14:textId="77777777" w:rsidR="00C656E5" w:rsidRPr="004444B4" w:rsidRDefault="00C656E5" w:rsidP="004444B4">
          <w:pPr>
            <w:pStyle w:val="Footer"/>
            <w:tabs>
              <w:tab w:val="clear" w:pos="4153"/>
              <w:tab w:val="clear" w:pos="8306"/>
              <w:tab w:val="left" w:pos="8080"/>
            </w:tabs>
            <w:jc w:val="center"/>
            <w:rPr>
              <w:rFonts w:ascii="Arial" w:hAnsi="Arial"/>
            </w:rPr>
          </w:pPr>
          <w:r>
            <w:rPr>
              <w:rFonts w:ascii="Arial" w:hAnsi="Arial"/>
            </w:rPr>
            <w:t>o</w:t>
          </w:r>
          <w:r w:rsidRPr="004444B4">
            <w:rPr>
              <w:rFonts w:ascii="Arial" w:hAnsi="Arial"/>
            </w:rPr>
            <w:t>r if you no longer wish to receive information on this subject please notify the named person in this consultation.</w:t>
          </w:r>
        </w:p>
        <w:p w14:paraId="04E2A9F0" w14:textId="77777777" w:rsidR="00C656E5" w:rsidRPr="004444B4" w:rsidRDefault="00C656E5" w:rsidP="001B1D34">
          <w:pPr>
            <w:pStyle w:val="Footer"/>
            <w:tabs>
              <w:tab w:val="clear" w:pos="4153"/>
              <w:tab w:val="clear" w:pos="8306"/>
              <w:tab w:val="left" w:pos="8080"/>
            </w:tabs>
            <w:jc w:val="center"/>
          </w:pPr>
        </w:p>
      </w:tc>
      <w:tc>
        <w:tcPr>
          <w:tcW w:w="1713" w:type="dxa"/>
        </w:tcPr>
        <w:p w14:paraId="069E1F54" w14:textId="77777777" w:rsidR="00C656E5" w:rsidRDefault="00C656E5" w:rsidP="001B1D34">
          <w:pPr>
            <w:pStyle w:val="Footer"/>
            <w:tabs>
              <w:tab w:val="clear" w:pos="4153"/>
              <w:tab w:val="clear" w:pos="8306"/>
              <w:tab w:val="left" w:pos="8080"/>
            </w:tabs>
            <w:jc w:val="center"/>
          </w:pPr>
        </w:p>
      </w:tc>
    </w:tr>
  </w:tbl>
  <w:p w14:paraId="42D1CE80" w14:textId="77777777" w:rsidR="00C656E5" w:rsidRPr="00787AFF" w:rsidRDefault="00C656E5" w:rsidP="00F2642E">
    <w:pPr>
      <w:pStyle w:val="Footer"/>
      <w:tabs>
        <w:tab w:val="clear" w:pos="4153"/>
        <w:tab w:val="clear" w:pos="8306"/>
        <w:tab w:val="left" w:pos="8080"/>
      </w:tabs>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2FE5" w14:textId="77777777" w:rsidR="00AD1A97" w:rsidRDefault="00AD1A97">
    <w:pPr>
      <w:pStyle w:val="Footer"/>
      <w:jc w:val="center"/>
    </w:pPr>
    <w:r>
      <w:fldChar w:fldCharType="begin"/>
    </w:r>
    <w:r>
      <w:instrText xml:space="preserve"> PAGE   \* MERGEFORMAT </w:instrText>
    </w:r>
    <w:r>
      <w:fldChar w:fldCharType="separate"/>
    </w:r>
    <w:r w:rsidR="004078F7">
      <w:rPr>
        <w:noProof/>
      </w:rPr>
      <w:t>7</w:t>
    </w:r>
    <w:r>
      <w:rPr>
        <w:noProof/>
      </w:rPr>
      <w:fldChar w:fldCharType="end"/>
    </w:r>
  </w:p>
  <w:p w14:paraId="45025A5A" w14:textId="77777777" w:rsidR="00C656E5" w:rsidRDefault="00C656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F453" w14:textId="77777777" w:rsidR="00EE0523" w:rsidRDefault="00EE0523">
      <w:r>
        <w:separator/>
      </w:r>
    </w:p>
  </w:footnote>
  <w:footnote w:type="continuationSeparator" w:id="0">
    <w:p w14:paraId="3FCC2148" w14:textId="77777777" w:rsidR="00EE0523" w:rsidRDefault="00EE0523">
      <w:r>
        <w:continuationSeparator/>
      </w:r>
    </w:p>
  </w:footnote>
  <w:footnote w:id="1">
    <w:p w14:paraId="33AB7D2D" w14:textId="3A4CEA56" w:rsidR="004F5D00" w:rsidRPr="00CE638E" w:rsidRDefault="004F5D00" w:rsidP="004F5D00">
      <w:pPr>
        <w:ind w:left="-567"/>
        <w:rPr>
          <w:rFonts w:ascii="Arial" w:hAnsi="Arial" w:cs="Arial"/>
          <w:sz w:val="18"/>
          <w:szCs w:val="18"/>
        </w:rPr>
      </w:pPr>
      <w:r w:rsidRPr="00CE638E">
        <w:rPr>
          <w:rStyle w:val="FootnoteReference"/>
          <w:rFonts w:ascii="Arial" w:hAnsi="Arial" w:cs="Arial"/>
          <w:sz w:val="18"/>
          <w:szCs w:val="18"/>
        </w:rPr>
        <w:footnoteRef/>
      </w:r>
      <w:r w:rsidRPr="00CE638E">
        <w:rPr>
          <w:rFonts w:ascii="Arial" w:hAnsi="Arial" w:cs="Arial"/>
          <w:sz w:val="18"/>
          <w:szCs w:val="18"/>
        </w:rPr>
        <w:t xml:space="preserve"> </w:t>
      </w:r>
      <w:bookmarkStart w:id="2" w:name="_Hlk161136736"/>
      <w:bookmarkStart w:id="3" w:name="_Hlk161136737"/>
      <w:r w:rsidRPr="00CE638E">
        <w:rPr>
          <w:rFonts w:ascii="Arial" w:hAnsi="Arial" w:cs="Arial"/>
          <w:sz w:val="18"/>
          <w:szCs w:val="18"/>
        </w:rPr>
        <w:t>Additional information</w:t>
      </w:r>
      <w:r w:rsidR="00E95A01" w:rsidRPr="00CE638E">
        <w:rPr>
          <w:rFonts w:ascii="Arial" w:hAnsi="Arial" w:cs="Arial"/>
          <w:sz w:val="18"/>
          <w:szCs w:val="18"/>
        </w:rPr>
        <w:t xml:space="preserve">: </w:t>
      </w:r>
      <w:r w:rsidRPr="00CE638E">
        <w:rPr>
          <w:rFonts w:ascii="Arial" w:hAnsi="Arial" w:cs="Arial"/>
          <w:sz w:val="18"/>
          <w:szCs w:val="18"/>
        </w:rPr>
        <w:t xml:space="preserve"> </w:t>
      </w:r>
      <w:hyperlink r:id="rId1" w:history="1">
        <w:r w:rsidRPr="00CE638E">
          <w:rPr>
            <w:rFonts w:ascii="Arial" w:hAnsi="Arial" w:cs="Arial"/>
            <w:color w:val="0000FF"/>
            <w:sz w:val="18"/>
            <w:szCs w:val="18"/>
            <w:u w:val="single"/>
          </w:rPr>
          <w:t>Moving qualifying goods from Northern Ireland to the rest of the UK - GOV.UK (www.gov.uk)</w:t>
        </w:r>
      </w:hyperlink>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7C0D" w14:textId="77777777" w:rsidR="00D45E3E" w:rsidRDefault="00D4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82A7" w14:textId="77777777" w:rsidR="00C656E5" w:rsidRDefault="00C656E5">
    <w:pPr>
      <w:pStyle w:val="Header"/>
      <w:jc w:val="right"/>
      <w:rPr>
        <w:rFonts w:ascii="Arial" w:hAnsi="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822" w:type="dxa"/>
      <w:tblInd w:w="-1026" w:type="dxa"/>
      <w:tblLook w:val="01E0" w:firstRow="1" w:lastRow="1" w:firstColumn="1" w:lastColumn="1" w:noHBand="0" w:noVBand="0"/>
    </w:tblPr>
    <w:tblGrid>
      <w:gridCol w:w="10490"/>
      <w:gridCol w:w="2332"/>
    </w:tblGrid>
    <w:tr w:rsidR="00C656E5" w14:paraId="263553AF" w14:textId="77777777" w:rsidTr="00102588">
      <w:trPr>
        <w:trHeight w:hRule="exact" w:val="1992"/>
      </w:trPr>
      <w:tc>
        <w:tcPr>
          <w:tcW w:w="10490" w:type="dxa"/>
        </w:tcPr>
        <w:p w14:paraId="44C53EC7" w14:textId="77777777" w:rsidR="00C656E5" w:rsidRDefault="002F0FD8" w:rsidP="00837F9D">
          <w:r>
            <w:rPr>
              <w:noProof/>
            </w:rPr>
            <w:drawing>
              <wp:anchor distT="0" distB="0" distL="114300" distR="114300" simplePos="0" relativeHeight="251657216" behindDoc="0" locked="0" layoutInCell="1" allowOverlap="1" wp14:anchorId="0128D9F7" wp14:editId="173E7DAC">
                <wp:simplePos x="0" y="0"/>
                <wp:positionH relativeFrom="column">
                  <wp:posOffset>-3810</wp:posOffset>
                </wp:positionH>
                <wp:positionV relativeFrom="paragraph">
                  <wp:posOffset>-149225</wp:posOffset>
                </wp:positionV>
                <wp:extent cx="1835785" cy="1560195"/>
                <wp:effectExtent l="0" t="0" r="0" b="0"/>
                <wp:wrapNone/>
                <wp:docPr id="2069365818" name="Picture 206936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63CC5" w14:textId="77777777" w:rsidR="00C656E5" w:rsidRDefault="00C656E5" w:rsidP="00102588">
          <w:pPr>
            <w:ind w:left="175"/>
            <w:jc w:val="right"/>
            <w:rPr>
              <w:rFonts w:ascii="Arial" w:hAnsi="Arial" w:cs="Arial"/>
              <w:b/>
              <w:sz w:val="28"/>
              <w:szCs w:val="28"/>
            </w:rPr>
          </w:pPr>
          <w:r w:rsidRPr="00583054">
            <w:rPr>
              <w:rFonts w:ascii="Arial" w:hAnsi="Arial" w:cs="Arial"/>
              <w:b/>
              <w:sz w:val="28"/>
              <w:szCs w:val="28"/>
            </w:rPr>
            <w:t>F</w:t>
          </w:r>
          <w:r>
            <w:rPr>
              <w:rFonts w:ascii="Arial" w:hAnsi="Arial" w:cs="Arial"/>
              <w:b/>
              <w:sz w:val="28"/>
              <w:szCs w:val="28"/>
            </w:rPr>
            <w:t>ood Standards Scotland (FSS)</w:t>
          </w:r>
        </w:p>
        <w:p w14:paraId="305641A9" w14:textId="77777777" w:rsidR="00C656E5" w:rsidRDefault="00C656E5" w:rsidP="00102588">
          <w:pPr>
            <w:ind w:left="175"/>
            <w:jc w:val="right"/>
            <w:rPr>
              <w:rFonts w:ascii="Arial" w:hAnsi="Arial" w:cs="Arial"/>
              <w:b/>
              <w:sz w:val="28"/>
              <w:szCs w:val="28"/>
            </w:rPr>
          </w:pPr>
          <w:r>
            <w:rPr>
              <w:rFonts w:ascii="Arial" w:hAnsi="Arial" w:cs="Arial"/>
              <w:b/>
              <w:sz w:val="28"/>
              <w:szCs w:val="28"/>
            </w:rPr>
            <w:t xml:space="preserve">Public Consultation </w:t>
          </w:r>
        </w:p>
        <w:p w14:paraId="7821C00A" w14:textId="77777777" w:rsidR="00C656E5" w:rsidRDefault="00C656E5" w:rsidP="00102588">
          <w:pPr>
            <w:ind w:firstLine="175"/>
            <w:jc w:val="right"/>
            <w:rPr>
              <w:rFonts w:ascii="Arial" w:hAnsi="Arial" w:cs="Arial"/>
              <w:b/>
              <w:sz w:val="28"/>
              <w:szCs w:val="28"/>
            </w:rPr>
          </w:pPr>
        </w:p>
        <w:p w14:paraId="41D1430F" w14:textId="77777777" w:rsidR="00C656E5" w:rsidRDefault="00000000" w:rsidP="00102588">
          <w:pPr>
            <w:ind w:firstLine="175"/>
            <w:jc w:val="right"/>
            <w:rPr>
              <w:rFonts w:ascii="Arial" w:hAnsi="Arial" w:cs="Arial"/>
              <w:b/>
              <w:sz w:val="28"/>
              <w:szCs w:val="28"/>
            </w:rPr>
          </w:pPr>
          <w:hyperlink r:id="rId2" w:history="1">
            <w:r w:rsidR="00C656E5">
              <w:rPr>
                <w:rStyle w:val="Hyperlink"/>
                <w:rFonts w:ascii="Arial" w:hAnsi="Arial" w:cs="Arial"/>
                <w:b/>
                <w:sz w:val="28"/>
                <w:szCs w:val="28"/>
              </w:rPr>
              <w:t>www.foodstandards.gov.scot</w:t>
            </w:r>
          </w:hyperlink>
        </w:p>
        <w:p w14:paraId="14066102" w14:textId="77777777" w:rsidR="00C656E5" w:rsidRPr="001B1D34" w:rsidRDefault="00C656E5" w:rsidP="002E4D0E">
          <w:pPr>
            <w:ind w:firstLine="175"/>
            <w:rPr>
              <w:rFonts w:ascii="Arial" w:hAnsi="Arial" w:cs="Arial"/>
              <w:b/>
              <w:sz w:val="28"/>
              <w:szCs w:val="28"/>
            </w:rPr>
          </w:pPr>
        </w:p>
      </w:tc>
      <w:tc>
        <w:tcPr>
          <w:tcW w:w="2332" w:type="dxa"/>
        </w:tcPr>
        <w:p w14:paraId="53C432F0" w14:textId="77777777" w:rsidR="00C656E5" w:rsidRDefault="00C656E5" w:rsidP="00681A53">
          <w:pPr>
            <w:pStyle w:val="Header"/>
          </w:pPr>
        </w:p>
        <w:p w14:paraId="28E2F748" w14:textId="77777777" w:rsidR="00C656E5" w:rsidRDefault="002F0FD8" w:rsidP="001873DA">
          <w:pPr>
            <w:pStyle w:val="Header"/>
          </w:pPr>
          <w:r>
            <w:rPr>
              <w:noProof/>
            </w:rPr>
            <mc:AlternateContent>
              <mc:Choice Requires="wpc">
                <w:drawing>
                  <wp:inline distT="0" distB="0" distL="0" distR="0" wp14:anchorId="5367F804" wp14:editId="56A29033">
                    <wp:extent cx="1323975" cy="1123950"/>
                    <wp:effectExtent l="0" t="0" r="0" b="0"/>
                    <wp:docPr id="2105114126" name="Canvas 2105114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48CD37C" id="Canvas 2105114126" o:spid="_x0000_s1026" editas="canvas" style="width:104.25pt;height:88.5pt;mso-position-horizontal-relative:char;mso-position-vertical-relative:line" coordsize="1323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MG1Z/dAAAABQEAAA8AAABkcnMv&#10;ZG93bnJldi54bWxMj0FLw0AQhe+C/2EZwYvY3VbbhphNEUEQwUNbhR43yZiN7s6G7KaN/97Ri14e&#10;DO/x3jfFZvJOHHGIXSAN85kCgVSHpqNWw+v+8ToDEZOhxrhAqOELI2zK87PC5E040RaPu9QKLqGY&#10;Gw02pT6XMtYWvYmz0COx9x4GbxKfQyubwZy43Du5UGolvemIF6zp8cFi/bkbvYbnenX1Ma/Gg89e&#10;3uzN0h2e0v5W68uL6f4ORMIp/YXhB5/RoWSmKozUROE08CPpV9lbqGwJouLQeq1A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LMG1Z/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39;height:11239;visibility:visible;mso-wrap-style:square">
                      <v:fill o:detectmouseclick="t"/>
                      <v:path o:connecttype="none"/>
                    </v:shape>
                    <w10:anchorlock/>
                  </v:group>
                </w:pict>
              </mc:Fallback>
            </mc:AlternateContent>
          </w:r>
        </w:p>
      </w:tc>
    </w:tr>
  </w:tbl>
  <w:p w14:paraId="66D821D6" w14:textId="77777777" w:rsidR="00C656E5" w:rsidRDefault="00C65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1259" w14:textId="77777777" w:rsidR="00D45E3E" w:rsidRDefault="00D45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3088" w14:textId="77777777" w:rsidR="00D45E3E" w:rsidRDefault="00D45E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63B2" w14:textId="77777777" w:rsidR="00D45E3E" w:rsidRDefault="00D45E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7CFD" w14:textId="77777777" w:rsidR="00D45E3E" w:rsidRDefault="00D45E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FE35" w14:textId="77777777" w:rsidR="00B80550" w:rsidRPr="0076731E" w:rsidRDefault="00B80550">
    <w:pPr>
      <w:pStyle w:val="Header"/>
      <w:jc w:val="right"/>
      <w:rPr>
        <w:rFonts w:ascii="Arial" w:hAnsi="Arial" w:cs="Arial"/>
        <w:b/>
        <w:caps/>
        <w:color w:val="A6A6A6" w:themeColor="background1" w:themeShade="A6"/>
        <w:sz w:val="22"/>
        <w:szCs w:val="22"/>
      </w:rPr>
    </w:pPr>
    <w:r w:rsidRPr="0076731E">
      <w:rPr>
        <w:rFonts w:ascii="Arial" w:hAnsi="Arial" w:cs="Arial"/>
        <w:b/>
        <w:caps/>
        <w:color w:val="A6A6A6" w:themeColor="background1" w:themeShade="A6"/>
        <w:sz w:val="22"/>
        <w:szCs w:val="22"/>
      </w:rPr>
      <w:t xml:space="preserve">ANNEX A </w:t>
    </w:r>
  </w:p>
  <w:p w14:paraId="53CA215A" w14:textId="77777777" w:rsidR="00B80550" w:rsidRPr="0076731E" w:rsidRDefault="00B80550">
    <w:pPr>
      <w:pStyle w:val="Header"/>
      <w:jc w:val="right"/>
      <w:rPr>
        <w:caps/>
        <w:color w:val="A6A6A6" w:themeColor="background1" w:themeShade="A6"/>
      </w:rPr>
    </w:pPr>
  </w:p>
  <w:p w14:paraId="0C6E5B55" w14:textId="77777777" w:rsidR="00B80550" w:rsidRPr="0076731E" w:rsidRDefault="00B80550">
    <w:pPr>
      <w:pStyle w:val="Header"/>
      <w:jc w:val="center"/>
      <w:rPr>
        <w:rFonts w:ascii="Arial" w:hAnsi="Arial" w:cs="Arial"/>
        <w:b/>
        <w:color w:val="A6A6A6" w:themeColor="background1" w:themeShade="A6"/>
        <w:sz w:val="22"/>
      </w:rPr>
    </w:pPr>
    <w:r w:rsidRPr="0076731E">
      <w:rPr>
        <w:rFonts w:ascii="Arial" w:hAnsi="Arial" w:cs="Arial"/>
        <w:b/>
        <w:caps/>
        <w:color w:val="A6A6A6" w:themeColor="background1" w:themeShade="A6"/>
        <w:sz w:val="22"/>
      </w:rPr>
      <w:t>STANDARD CONSULTATION INFORMATION</w:t>
    </w:r>
  </w:p>
  <w:p w14:paraId="00B272FF" w14:textId="77777777" w:rsidR="00C656E5" w:rsidRPr="0056360E" w:rsidRDefault="00C656E5" w:rsidP="0056360E">
    <w:pPr>
      <w:pStyle w:val="Header"/>
      <w:jc w:val="right"/>
      <w:rPr>
        <w:rFonts w:ascii="Arial" w:hAnsi="Arial" w:cs="Arial"/>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7A5D" w14:textId="77777777" w:rsidR="00D45E3E" w:rsidRDefault="00D45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1953"/>
    <w:multiLevelType w:val="hybridMultilevel"/>
    <w:tmpl w:val="AF0CD4B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CAF"/>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3" w15:restartNumberingAfterBreak="0">
    <w:nsid w:val="155F1A1D"/>
    <w:multiLevelType w:val="multilevel"/>
    <w:tmpl w:val="15641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00A30"/>
    <w:multiLevelType w:val="hybridMultilevel"/>
    <w:tmpl w:val="FD681A2A"/>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6E043F2"/>
    <w:multiLevelType w:val="hybridMultilevel"/>
    <w:tmpl w:val="9758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307A6"/>
    <w:multiLevelType w:val="hybridMultilevel"/>
    <w:tmpl w:val="88688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4050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CEF3EC2"/>
    <w:multiLevelType w:val="hybridMultilevel"/>
    <w:tmpl w:val="9FA298C2"/>
    <w:lvl w:ilvl="0" w:tplc="0809000F">
      <w:start w:val="1"/>
      <w:numFmt w:val="decimal"/>
      <w:lvlText w:val="%1."/>
      <w:lvlJc w:val="left"/>
      <w:pPr>
        <w:tabs>
          <w:tab w:val="num" w:pos="153"/>
        </w:tabs>
        <w:ind w:left="153"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9" w15:restartNumberingAfterBreak="0">
    <w:nsid w:val="1F077FE9"/>
    <w:multiLevelType w:val="hybridMultilevel"/>
    <w:tmpl w:val="C15EA9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2A13B97"/>
    <w:multiLevelType w:val="hybridMultilevel"/>
    <w:tmpl w:val="AD7E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A4BB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8BF6E89"/>
    <w:multiLevelType w:val="hybridMultilevel"/>
    <w:tmpl w:val="8E56E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C1564"/>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4" w15:restartNumberingAfterBreak="0">
    <w:nsid w:val="29431751"/>
    <w:multiLevelType w:val="multilevel"/>
    <w:tmpl w:val="9A705FE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rPr>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D4F7916"/>
    <w:multiLevelType w:val="multilevel"/>
    <w:tmpl w:val="C018CD86"/>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0393CEB"/>
    <w:multiLevelType w:val="hybridMultilevel"/>
    <w:tmpl w:val="3E92FA74"/>
    <w:lvl w:ilvl="0" w:tplc="F4C0FC96">
      <w:start w:val="1"/>
      <w:numFmt w:val="decimal"/>
      <w:lvlText w:val="%1."/>
      <w:lvlJc w:val="left"/>
      <w:pPr>
        <w:tabs>
          <w:tab w:val="num" w:pos="720"/>
        </w:tabs>
        <w:ind w:left="720" w:hanging="360"/>
      </w:pPr>
      <w:rPr>
        <w:b w:val="0"/>
        <w:bCs/>
        <w:color w:val="auto"/>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7" w15:restartNumberingAfterBreak="0">
    <w:nsid w:val="324E10EE"/>
    <w:multiLevelType w:val="hybridMultilevel"/>
    <w:tmpl w:val="659E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A06AA6"/>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9" w15:restartNumberingAfterBreak="0">
    <w:nsid w:val="334235F2"/>
    <w:multiLevelType w:val="singleLevel"/>
    <w:tmpl w:val="7C066002"/>
    <w:lvl w:ilvl="0">
      <w:start w:val="10"/>
      <w:numFmt w:val="decimal"/>
      <w:lvlText w:val="%1."/>
      <w:legacy w:legacy="1" w:legacySpace="0" w:legacyIndent="360"/>
      <w:lvlJc w:val="left"/>
      <w:pPr>
        <w:ind w:left="360" w:hanging="360"/>
      </w:pPr>
      <w:rPr>
        <w:rFonts w:ascii="Arial" w:hAnsi="Arial" w:hint="default"/>
        <w:b w:val="0"/>
        <w:i w:val="0"/>
        <w:sz w:val="24"/>
      </w:rPr>
    </w:lvl>
  </w:abstractNum>
  <w:abstractNum w:abstractNumId="20" w15:restartNumberingAfterBreak="0">
    <w:nsid w:val="356A5118"/>
    <w:multiLevelType w:val="singleLevel"/>
    <w:tmpl w:val="A43AE81A"/>
    <w:lvl w:ilvl="0">
      <w:start w:val="2"/>
      <w:numFmt w:val="decimal"/>
      <w:lvlText w:val="%1."/>
      <w:legacy w:legacy="1" w:legacySpace="0" w:legacyIndent="360"/>
      <w:lvlJc w:val="left"/>
      <w:pPr>
        <w:ind w:left="502" w:hanging="360"/>
      </w:pPr>
      <w:rPr>
        <w:rFonts w:ascii="Arial" w:hAnsi="Arial" w:hint="default"/>
        <w:b w:val="0"/>
        <w:i w:val="0"/>
        <w:sz w:val="24"/>
      </w:rPr>
    </w:lvl>
  </w:abstractNum>
  <w:abstractNum w:abstractNumId="21" w15:restartNumberingAfterBreak="0">
    <w:nsid w:val="3A033B53"/>
    <w:multiLevelType w:val="hybridMultilevel"/>
    <w:tmpl w:val="492C8CF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3CE84B27"/>
    <w:multiLevelType w:val="singleLevel"/>
    <w:tmpl w:val="ACE6A83A"/>
    <w:lvl w:ilvl="0">
      <w:start w:val="15"/>
      <w:numFmt w:val="decimal"/>
      <w:lvlText w:val="%1."/>
      <w:legacy w:legacy="1" w:legacySpace="0" w:legacyIndent="360"/>
      <w:lvlJc w:val="left"/>
      <w:pPr>
        <w:ind w:left="360" w:hanging="360"/>
      </w:pPr>
      <w:rPr>
        <w:rFonts w:ascii="Arial" w:hAnsi="Arial" w:hint="default"/>
        <w:b w:val="0"/>
        <w:i w:val="0"/>
        <w:sz w:val="24"/>
      </w:rPr>
    </w:lvl>
  </w:abstractNum>
  <w:abstractNum w:abstractNumId="23" w15:restartNumberingAfterBreak="0">
    <w:nsid w:val="3E8A6F37"/>
    <w:multiLevelType w:val="hybridMultilevel"/>
    <w:tmpl w:val="1E2003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3EE6430A"/>
    <w:multiLevelType w:val="hybridMultilevel"/>
    <w:tmpl w:val="121AAB40"/>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5" w15:restartNumberingAfterBreak="0">
    <w:nsid w:val="41DB36F3"/>
    <w:multiLevelType w:val="multilevel"/>
    <w:tmpl w:val="9FA298C2"/>
    <w:lvl w:ilvl="0">
      <w:start w:val="1"/>
      <w:numFmt w:val="decimal"/>
      <w:lvlText w:val="%1."/>
      <w:lvlJc w:val="left"/>
      <w:pPr>
        <w:tabs>
          <w:tab w:val="num" w:pos="153"/>
        </w:tabs>
        <w:ind w:left="153" w:hanging="360"/>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6"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76A6301"/>
    <w:multiLevelType w:val="hybridMultilevel"/>
    <w:tmpl w:val="C0E81FE2"/>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8" w15:restartNumberingAfterBreak="0">
    <w:nsid w:val="4C2327E1"/>
    <w:multiLevelType w:val="hybridMultilevel"/>
    <w:tmpl w:val="2BB07478"/>
    <w:lvl w:ilvl="0" w:tplc="BA2827FA">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3193D75"/>
    <w:multiLevelType w:val="singleLevel"/>
    <w:tmpl w:val="FA3C831E"/>
    <w:lvl w:ilvl="0">
      <w:start w:val="13"/>
      <w:numFmt w:val="decimal"/>
      <w:lvlText w:val="%1."/>
      <w:legacy w:legacy="1" w:legacySpace="0" w:legacyIndent="360"/>
      <w:lvlJc w:val="left"/>
      <w:pPr>
        <w:ind w:left="360" w:hanging="360"/>
      </w:pPr>
      <w:rPr>
        <w:rFonts w:ascii="Arial" w:hAnsi="Arial" w:hint="default"/>
        <w:b w:val="0"/>
        <w:i w:val="0"/>
        <w:sz w:val="24"/>
      </w:rPr>
    </w:lvl>
  </w:abstractNum>
  <w:abstractNum w:abstractNumId="30"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246D0"/>
    <w:multiLevelType w:val="hybridMultilevel"/>
    <w:tmpl w:val="86AE233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5A6B7F45"/>
    <w:multiLevelType w:val="hybridMultilevel"/>
    <w:tmpl w:val="C3B2172A"/>
    <w:lvl w:ilvl="0" w:tplc="FFFFFFFF">
      <w:start w:val="1"/>
      <w:numFmt w:val="decimal"/>
      <w:lvlText w:val="%1."/>
      <w:lvlJc w:val="left"/>
      <w:pPr>
        <w:tabs>
          <w:tab w:val="num" w:pos="360"/>
        </w:tabs>
        <w:ind w:left="360" w:hanging="360"/>
      </w:pPr>
      <w:rPr>
        <w:b w:val="0"/>
        <w:bCs/>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5E314CD0"/>
    <w:multiLevelType w:val="hybridMultilevel"/>
    <w:tmpl w:val="23D4EF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610F490C"/>
    <w:multiLevelType w:val="hybridMultilevel"/>
    <w:tmpl w:val="76D67F90"/>
    <w:lvl w:ilvl="0" w:tplc="FFFFFFFF">
      <w:start w:val="1"/>
      <w:numFmt w:val="decimal"/>
      <w:lvlText w:val="%1."/>
      <w:lvlJc w:val="left"/>
      <w:pPr>
        <w:ind w:left="720"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9730FA"/>
    <w:multiLevelType w:val="hybridMultilevel"/>
    <w:tmpl w:val="6594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260919"/>
    <w:multiLevelType w:val="hybridMultilevel"/>
    <w:tmpl w:val="07E67B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71269F6"/>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38" w15:restartNumberingAfterBreak="0">
    <w:nsid w:val="6CA07FBC"/>
    <w:multiLevelType w:val="singleLevel"/>
    <w:tmpl w:val="0809000F"/>
    <w:lvl w:ilvl="0">
      <w:start w:val="1"/>
      <w:numFmt w:val="decimal"/>
      <w:lvlText w:val="%1."/>
      <w:lvlJc w:val="left"/>
      <w:pPr>
        <w:tabs>
          <w:tab w:val="num" w:pos="360"/>
        </w:tabs>
        <w:ind w:left="360" w:hanging="360"/>
      </w:pPr>
    </w:lvl>
  </w:abstractNum>
  <w:abstractNum w:abstractNumId="39" w15:restartNumberingAfterBreak="0">
    <w:nsid w:val="715D401B"/>
    <w:multiLevelType w:val="hybridMultilevel"/>
    <w:tmpl w:val="5B4C012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72015A4B"/>
    <w:multiLevelType w:val="hybridMultilevel"/>
    <w:tmpl w:val="97FC191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1" w15:restartNumberingAfterBreak="0">
    <w:nsid w:val="748A2490"/>
    <w:multiLevelType w:val="hybridMultilevel"/>
    <w:tmpl w:val="D9C04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024C77"/>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9FE6120"/>
    <w:multiLevelType w:val="hybridMultilevel"/>
    <w:tmpl w:val="57A85080"/>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45" w15:restartNumberingAfterBreak="0">
    <w:nsid w:val="7CF3471D"/>
    <w:multiLevelType w:val="singleLevel"/>
    <w:tmpl w:val="B22CD37A"/>
    <w:lvl w:ilvl="0">
      <w:start w:val="1"/>
      <w:numFmt w:val="decimal"/>
      <w:lvlText w:val="%1."/>
      <w:legacy w:legacy="1" w:legacySpace="0" w:legacyIndent="360"/>
      <w:lvlJc w:val="left"/>
      <w:pPr>
        <w:ind w:left="360" w:hanging="360"/>
      </w:pPr>
      <w:rPr>
        <w:rFonts w:ascii="Arial" w:hAnsi="Arial" w:hint="default"/>
        <w:b w:val="0"/>
        <w:i w:val="0"/>
        <w:sz w:val="24"/>
      </w:rPr>
    </w:lvl>
  </w:abstractNum>
  <w:abstractNum w:abstractNumId="46" w15:restartNumberingAfterBreak="0">
    <w:nsid w:val="7F0D7096"/>
    <w:multiLevelType w:val="hybridMultilevel"/>
    <w:tmpl w:val="0804FFE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657073110">
    <w:abstractNumId w:val="45"/>
  </w:num>
  <w:num w:numId="2" w16cid:durableId="1651862115">
    <w:abstractNumId w:val="20"/>
  </w:num>
  <w:num w:numId="3" w16cid:durableId="1463958324">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4" w16cid:durableId="372704249">
    <w:abstractNumId w:val="37"/>
  </w:num>
  <w:num w:numId="5" w16cid:durableId="2014067325">
    <w:abstractNumId w:val="37"/>
  </w:num>
  <w:num w:numId="6" w16cid:durableId="652684719">
    <w:abstractNumId w:val="19"/>
  </w:num>
  <w:num w:numId="7" w16cid:durableId="451244369">
    <w:abstractNumId w:val="29"/>
  </w:num>
  <w:num w:numId="8" w16cid:durableId="1712145139">
    <w:abstractNumId w:val="22"/>
  </w:num>
  <w:num w:numId="9" w16cid:durableId="1451239106">
    <w:abstractNumId w:val="15"/>
  </w:num>
  <w:num w:numId="10" w16cid:durableId="1490831054">
    <w:abstractNumId w:val="7"/>
  </w:num>
  <w:num w:numId="11" w16cid:durableId="1012876335">
    <w:abstractNumId w:val="18"/>
  </w:num>
  <w:num w:numId="12" w16cid:durableId="1448894343">
    <w:abstractNumId w:val="18"/>
  </w:num>
  <w:num w:numId="13" w16cid:durableId="1881235283">
    <w:abstractNumId w:val="13"/>
  </w:num>
  <w:num w:numId="14" w16cid:durableId="1753818094">
    <w:abstractNumId w:val="38"/>
  </w:num>
  <w:num w:numId="15" w16cid:durableId="932128873">
    <w:abstractNumId w:val="37"/>
  </w:num>
  <w:num w:numId="16" w16cid:durableId="1274705752">
    <w:abstractNumId w:val="43"/>
  </w:num>
  <w:num w:numId="17" w16cid:durableId="1707096570">
    <w:abstractNumId w:val="14"/>
  </w:num>
  <w:num w:numId="18" w16cid:durableId="2072342742">
    <w:abstractNumId w:val="16"/>
  </w:num>
  <w:num w:numId="19" w16cid:durableId="2059892353">
    <w:abstractNumId w:val="8"/>
  </w:num>
  <w:num w:numId="20" w16cid:durableId="992678293">
    <w:abstractNumId w:val="25"/>
  </w:num>
  <w:num w:numId="21" w16cid:durableId="127247470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7691931">
    <w:abstractNumId w:val="36"/>
  </w:num>
  <w:num w:numId="23" w16cid:durableId="1755010870">
    <w:abstractNumId w:val="44"/>
  </w:num>
  <w:num w:numId="24" w16cid:durableId="2125881507">
    <w:abstractNumId w:val="26"/>
  </w:num>
  <w:num w:numId="25" w16cid:durableId="1306086578">
    <w:abstractNumId w:val="17"/>
  </w:num>
  <w:num w:numId="26" w16cid:durableId="1773670585">
    <w:abstractNumId w:val="35"/>
  </w:num>
  <w:num w:numId="27" w16cid:durableId="646907404">
    <w:abstractNumId w:val="17"/>
  </w:num>
  <w:num w:numId="28" w16cid:durableId="739795676">
    <w:abstractNumId w:val="46"/>
  </w:num>
  <w:num w:numId="29" w16cid:durableId="360403678">
    <w:abstractNumId w:val="9"/>
  </w:num>
  <w:num w:numId="30" w16cid:durableId="521238757">
    <w:abstractNumId w:val="4"/>
  </w:num>
  <w:num w:numId="31" w16cid:durableId="1713381701">
    <w:abstractNumId w:val="41"/>
  </w:num>
  <w:num w:numId="32" w16cid:durableId="1377894417">
    <w:abstractNumId w:val="40"/>
  </w:num>
  <w:num w:numId="33" w16cid:durableId="1539509211">
    <w:abstractNumId w:val="33"/>
  </w:num>
  <w:num w:numId="34" w16cid:durableId="176046902">
    <w:abstractNumId w:val="1"/>
  </w:num>
  <w:num w:numId="35" w16cid:durableId="1385370258">
    <w:abstractNumId w:val="30"/>
  </w:num>
  <w:num w:numId="36" w16cid:durableId="1531262542">
    <w:abstractNumId w:val="5"/>
  </w:num>
  <w:num w:numId="37" w16cid:durableId="1705903968">
    <w:abstractNumId w:val="23"/>
  </w:num>
  <w:num w:numId="38" w16cid:durableId="393431812">
    <w:abstractNumId w:val="31"/>
  </w:num>
  <w:num w:numId="39" w16cid:durableId="197282100">
    <w:abstractNumId w:val="21"/>
  </w:num>
  <w:num w:numId="40" w16cid:durableId="1524900776">
    <w:abstractNumId w:val="12"/>
  </w:num>
  <w:num w:numId="41" w16cid:durableId="894045983">
    <w:abstractNumId w:val="34"/>
  </w:num>
  <w:num w:numId="42" w16cid:durableId="193545124">
    <w:abstractNumId w:val="3"/>
  </w:num>
  <w:num w:numId="43" w16cid:durableId="278806548">
    <w:abstractNumId w:val="6"/>
  </w:num>
  <w:num w:numId="44" w16cid:durableId="495220302">
    <w:abstractNumId w:val="39"/>
  </w:num>
  <w:num w:numId="45" w16cid:durableId="1104379783">
    <w:abstractNumId w:val="10"/>
  </w:num>
  <w:num w:numId="46" w16cid:durableId="1565721548">
    <w:abstractNumId w:val="27"/>
  </w:num>
  <w:num w:numId="47" w16cid:durableId="1775318287">
    <w:abstractNumId w:val="24"/>
  </w:num>
  <w:num w:numId="48" w16cid:durableId="10360029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8D"/>
    <w:rsid w:val="000002A9"/>
    <w:rsid w:val="0000140F"/>
    <w:rsid w:val="00003DF3"/>
    <w:rsid w:val="00004D52"/>
    <w:rsid w:val="00006D43"/>
    <w:rsid w:val="00007087"/>
    <w:rsid w:val="000075EF"/>
    <w:rsid w:val="00016B30"/>
    <w:rsid w:val="000203AF"/>
    <w:rsid w:val="00026563"/>
    <w:rsid w:val="00032B45"/>
    <w:rsid w:val="0005141B"/>
    <w:rsid w:val="00052278"/>
    <w:rsid w:val="000535E6"/>
    <w:rsid w:val="000548B5"/>
    <w:rsid w:val="00055222"/>
    <w:rsid w:val="00057880"/>
    <w:rsid w:val="00060EA6"/>
    <w:rsid w:val="00061A0B"/>
    <w:rsid w:val="00063B5D"/>
    <w:rsid w:val="0006488F"/>
    <w:rsid w:val="000702DB"/>
    <w:rsid w:val="00075EBE"/>
    <w:rsid w:val="000777C6"/>
    <w:rsid w:val="00080F40"/>
    <w:rsid w:val="000823C8"/>
    <w:rsid w:val="00082A84"/>
    <w:rsid w:val="00082BE1"/>
    <w:rsid w:val="00083081"/>
    <w:rsid w:val="00084F90"/>
    <w:rsid w:val="00094439"/>
    <w:rsid w:val="00095721"/>
    <w:rsid w:val="0009766A"/>
    <w:rsid w:val="000A3A36"/>
    <w:rsid w:val="000A3D77"/>
    <w:rsid w:val="000A4119"/>
    <w:rsid w:val="000A4BCA"/>
    <w:rsid w:val="000A4FF0"/>
    <w:rsid w:val="000C1CEF"/>
    <w:rsid w:val="000C5A74"/>
    <w:rsid w:val="000C7C78"/>
    <w:rsid w:val="000D1DFF"/>
    <w:rsid w:val="000D7C25"/>
    <w:rsid w:val="000E3201"/>
    <w:rsid w:val="000E3E4E"/>
    <w:rsid w:val="000E3EDD"/>
    <w:rsid w:val="000E5A3F"/>
    <w:rsid w:val="000F3523"/>
    <w:rsid w:val="00102588"/>
    <w:rsid w:val="00106B24"/>
    <w:rsid w:val="00106F7A"/>
    <w:rsid w:val="001073E8"/>
    <w:rsid w:val="0011323E"/>
    <w:rsid w:val="001144EB"/>
    <w:rsid w:val="00115C5A"/>
    <w:rsid w:val="00126AB9"/>
    <w:rsid w:val="00127AC3"/>
    <w:rsid w:val="00131770"/>
    <w:rsid w:val="001341F9"/>
    <w:rsid w:val="00134C1A"/>
    <w:rsid w:val="00136DA6"/>
    <w:rsid w:val="00140D55"/>
    <w:rsid w:val="001417EF"/>
    <w:rsid w:val="00142CDB"/>
    <w:rsid w:val="00152552"/>
    <w:rsid w:val="00153402"/>
    <w:rsid w:val="00153B84"/>
    <w:rsid w:val="0015460E"/>
    <w:rsid w:val="00155400"/>
    <w:rsid w:val="00157828"/>
    <w:rsid w:val="00162CE6"/>
    <w:rsid w:val="00164E41"/>
    <w:rsid w:val="00166EDF"/>
    <w:rsid w:val="0017091C"/>
    <w:rsid w:val="00170AE6"/>
    <w:rsid w:val="0017189C"/>
    <w:rsid w:val="001721FB"/>
    <w:rsid w:val="001730AD"/>
    <w:rsid w:val="00174DF3"/>
    <w:rsid w:val="00174ECB"/>
    <w:rsid w:val="00181A72"/>
    <w:rsid w:val="001826B8"/>
    <w:rsid w:val="001853A3"/>
    <w:rsid w:val="00185957"/>
    <w:rsid w:val="001873DA"/>
    <w:rsid w:val="0019109C"/>
    <w:rsid w:val="0019434D"/>
    <w:rsid w:val="001958A2"/>
    <w:rsid w:val="001A1004"/>
    <w:rsid w:val="001A33E6"/>
    <w:rsid w:val="001A5584"/>
    <w:rsid w:val="001B197B"/>
    <w:rsid w:val="001B1D34"/>
    <w:rsid w:val="001B2629"/>
    <w:rsid w:val="001B292A"/>
    <w:rsid w:val="001C39D2"/>
    <w:rsid w:val="001C6F19"/>
    <w:rsid w:val="001D03E4"/>
    <w:rsid w:val="001D080F"/>
    <w:rsid w:val="001D18D5"/>
    <w:rsid w:val="001E1CEC"/>
    <w:rsid w:val="001E2361"/>
    <w:rsid w:val="001E4CAA"/>
    <w:rsid w:val="001E6A61"/>
    <w:rsid w:val="001E7F38"/>
    <w:rsid w:val="001F2FC1"/>
    <w:rsid w:val="001F46AA"/>
    <w:rsid w:val="001F7FEB"/>
    <w:rsid w:val="0020338F"/>
    <w:rsid w:val="00205301"/>
    <w:rsid w:val="00205D45"/>
    <w:rsid w:val="002069A7"/>
    <w:rsid w:val="00207846"/>
    <w:rsid w:val="00207F29"/>
    <w:rsid w:val="00213DAE"/>
    <w:rsid w:val="00217598"/>
    <w:rsid w:val="00221D99"/>
    <w:rsid w:val="002223BB"/>
    <w:rsid w:val="002255F7"/>
    <w:rsid w:val="002269E5"/>
    <w:rsid w:val="0024187A"/>
    <w:rsid w:val="00243DEB"/>
    <w:rsid w:val="00244A8B"/>
    <w:rsid w:val="00244E88"/>
    <w:rsid w:val="0024689A"/>
    <w:rsid w:val="00247AF5"/>
    <w:rsid w:val="00251263"/>
    <w:rsid w:val="00253CDD"/>
    <w:rsid w:val="00261469"/>
    <w:rsid w:val="0026691F"/>
    <w:rsid w:val="00270FF9"/>
    <w:rsid w:val="002725F1"/>
    <w:rsid w:val="0027293C"/>
    <w:rsid w:val="002735EE"/>
    <w:rsid w:val="00274E08"/>
    <w:rsid w:val="002770C8"/>
    <w:rsid w:val="00280698"/>
    <w:rsid w:val="00282866"/>
    <w:rsid w:val="0028512B"/>
    <w:rsid w:val="00285595"/>
    <w:rsid w:val="00286CC6"/>
    <w:rsid w:val="00286EEF"/>
    <w:rsid w:val="002873F1"/>
    <w:rsid w:val="00290E9C"/>
    <w:rsid w:val="002921AB"/>
    <w:rsid w:val="00293991"/>
    <w:rsid w:val="002941B3"/>
    <w:rsid w:val="002956DC"/>
    <w:rsid w:val="002958B1"/>
    <w:rsid w:val="00297166"/>
    <w:rsid w:val="002973E4"/>
    <w:rsid w:val="0029797B"/>
    <w:rsid w:val="002A1C33"/>
    <w:rsid w:val="002A257A"/>
    <w:rsid w:val="002A2616"/>
    <w:rsid w:val="002A3CE4"/>
    <w:rsid w:val="002B38A3"/>
    <w:rsid w:val="002B3E63"/>
    <w:rsid w:val="002B53E0"/>
    <w:rsid w:val="002B55CE"/>
    <w:rsid w:val="002B59DF"/>
    <w:rsid w:val="002C11DE"/>
    <w:rsid w:val="002C461B"/>
    <w:rsid w:val="002C5118"/>
    <w:rsid w:val="002D30EA"/>
    <w:rsid w:val="002D68B8"/>
    <w:rsid w:val="002D7B9D"/>
    <w:rsid w:val="002E1811"/>
    <w:rsid w:val="002E4D0E"/>
    <w:rsid w:val="002E5020"/>
    <w:rsid w:val="002E568D"/>
    <w:rsid w:val="002F0FD8"/>
    <w:rsid w:val="002F1D73"/>
    <w:rsid w:val="002F746A"/>
    <w:rsid w:val="00300235"/>
    <w:rsid w:val="00304D8F"/>
    <w:rsid w:val="0030678A"/>
    <w:rsid w:val="00307511"/>
    <w:rsid w:val="00325186"/>
    <w:rsid w:val="00325D95"/>
    <w:rsid w:val="00326243"/>
    <w:rsid w:val="00327FB1"/>
    <w:rsid w:val="00330464"/>
    <w:rsid w:val="0033550D"/>
    <w:rsid w:val="00336C9E"/>
    <w:rsid w:val="00337D43"/>
    <w:rsid w:val="00342D27"/>
    <w:rsid w:val="00344F08"/>
    <w:rsid w:val="00345FD6"/>
    <w:rsid w:val="00346227"/>
    <w:rsid w:val="003506E0"/>
    <w:rsid w:val="00350B0B"/>
    <w:rsid w:val="00350B18"/>
    <w:rsid w:val="00350F86"/>
    <w:rsid w:val="00352259"/>
    <w:rsid w:val="0035407E"/>
    <w:rsid w:val="00354CB8"/>
    <w:rsid w:val="0035544A"/>
    <w:rsid w:val="00357122"/>
    <w:rsid w:val="003573B4"/>
    <w:rsid w:val="003573D2"/>
    <w:rsid w:val="00361217"/>
    <w:rsid w:val="00364010"/>
    <w:rsid w:val="00364231"/>
    <w:rsid w:val="00367C61"/>
    <w:rsid w:val="003706AD"/>
    <w:rsid w:val="003729E1"/>
    <w:rsid w:val="00374F14"/>
    <w:rsid w:val="00382A55"/>
    <w:rsid w:val="00382CCF"/>
    <w:rsid w:val="00384316"/>
    <w:rsid w:val="003872C3"/>
    <w:rsid w:val="00392605"/>
    <w:rsid w:val="00394812"/>
    <w:rsid w:val="00397A69"/>
    <w:rsid w:val="003A09F0"/>
    <w:rsid w:val="003A2772"/>
    <w:rsid w:val="003B0042"/>
    <w:rsid w:val="003B0086"/>
    <w:rsid w:val="003C4F21"/>
    <w:rsid w:val="003C61F6"/>
    <w:rsid w:val="003C67B0"/>
    <w:rsid w:val="003C7694"/>
    <w:rsid w:val="003D1E7F"/>
    <w:rsid w:val="003D28F2"/>
    <w:rsid w:val="003D2DEB"/>
    <w:rsid w:val="003D448A"/>
    <w:rsid w:val="003D4655"/>
    <w:rsid w:val="003D4D04"/>
    <w:rsid w:val="003E3ADB"/>
    <w:rsid w:val="003E4385"/>
    <w:rsid w:val="003E54AE"/>
    <w:rsid w:val="003F5E14"/>
    <w:rsid w:val="003F7D74"/>
    <w:rsid w:val="00400070"/>
    <w:rsid w:val="00406E70"/>
    <w:rsid w:val="00407376"/>
    <w:rsid w:val="004078F7"/>
    <w:rsid w:val="00407A5F"/>
    <w:rsid w:val="0041205A"/>
    <w:rsid w:val="00414C24"/>
    <w:rsid w:val="004207F9"/>
    <w:rsid w:val="004217E0"/>
    <w:rsid w:val="00423EAE"/>
    <w:rsid w:val="00426EF1"/>
    <w:rsid w:val="004353C3"/>
    <w:rsid w:val="00440AF3"/>
    <w:rsid w:val="00441772"/>
    <w:rsid w:val="00441E70"/>
    <w:rsid w:val="004444B4"/>
    <w:rsid w:val="0044753F"/>
    <w:rsid w:val="00452462"/>
    <w:rsid w:val="004527FD"/>
    <w:rsid w:val="00455282"/>
    <w:rsid w:val="004604EE"/>
    <w:rsid w:val="00461C4E"/>
    <w:rsid w:val="00464AC5"/>
    <w:rsid w:val="00465266"/>
    <w:rsid w:val="004653B8"/>
    <w:rsid w:val="00471534"/>
    <w:rsid w:val="0048216E"/>
    <w:rsid w:val="00483515"/>
    <w:rsid w:val="00491429"/>
    <w:rsid w:val="00493F9A"/>
    <w:rsid w:val="00495611"/>
    <w:rsid w:val="004A091B"/>
    <w:rsid w:val="004A2DE7"/>
    <w:rsid w:val="004A459A"/>
    <w:rsid w:val="004B4237"/>
    <w:rsid w:val="004C1D95"/>
    <w:rsid w:val="004C30E9"/>
    <w:rsid w:val="004C3E55"/>
    <w:rsid w:val="004C53D3"/>
    <w:rsid w:val="004C6A07"/>
    <w:rsid w:val="004D20A5"/>
    <w:rsid w:val="004D35EB"/>
    <w:rsid w:val="004D3792"/>
    <w:rsid w:val="004D39CB"/>
    <w:rsid w:val="004D4229"/>
    <w:rsid w:val="004E0760"/>
    <w:rsid w:val="004E0B98"/>
    <w:rsid w:val="004E18C6"/>
    <w:rsid w:val="004E5D31"/>
    <w:rsid w:val="004E73C1"/>
    <w:rsid w:val="004E73D0"/>
    <w:rsid w:val="004E7D84"/>
    <w:rsid w:val="004F10A3"/>
    <w:rsid w:val="004F16D7"/>
    <w:rsid w:val="004F1B28"/>
    <w:rsid w:val="004F3955"/>
    <w:rsid w:val="004F5D00"/>
    <w:rsid w:val="004F682A"/>
    <w:rsid w:val="005048AB"/>
    <w:rsid w:val="00504ED5"/>
    <w:rsid w:val="0051022E"/>
    <w:rsid w:val="00514222"/>
    <w:rsid w:val="00515983"/>
    <w:rsid w:val="00520DF0"/>
    <w:rsid w:val="00527C9F"/>
    <w:rsid w:val="005310CD"/>
    <w:rsid w:val="0053280B"/>
    <w:rsid w:val="00532C6D"/>
    <w:rsid w:val="00532E12"/>
    <w:rsid w:val="00535F65"/>
    <w:rsid w:val="00535FFC"/>
    <w:rsid w:val="00540A8D"/>
    <w:rsid w:val="005449D4"/>
    <w:rsid w:val="005475F1"/>
    <w:rsid w:val="00552B11"/>
    <w:rsid w:val="00553219"/>
    <w:rsid w:val="0055491E"/>
    <w:rsid w:val="00554CD3"/>
    <w:rsid w:val="00554E47"/>
    <w:rsid w:val="00556A91"/>
    <w:rsid w:val="00557723"/>
    <w:rsid w:val="00557918"/>
    <w:rsid w:val="0056360E"/>
    <w:rsid w:val="005760AB"/>
    <w:rsid w:val="005775FD"/>
    <w:rsid w:val="00580F8C"/>
    <w:rsid w:val="005877D0"/>
    <w:rsid w:val="00590C2C"/>
    <w:rsid w:val="00596FFD"/>
    <w:rsid w:val="005A00FB"/>
    <w:rsid w:val="005A0593"/>
    <w:rsid w:val="005A4C23"/>
    <w:rsid w:val="005B3DF6"/>
    <w:rsid w:val="005B417C"/>
    <w:rsid w:val="005C3BBD"/>
    <w:rsid w:val="005C51E5"/>
    <w:rsid w:val="005C705A"/>
    <w:rsid w:val="005C7575"/>
    <w:rsid w:val="005D19E6"/>
    <w:rsid w:val="005D1B9F"/>
    <w:rsid w:val="005D351D"/>
    <w:rsid w:val="005D38CD"/>
    <w:rsid w:val="005D3DCF"/>
    <w:rsid w:val="005D3E5F"/>
    <w:rsid w:val="005D4237"/>
    <w:rsid w:val="005D60B5"/>
    <w:rsid w:val="005D6563"/>
    <w:rsid w:val="005E0397"/>
    <w:rsid w:val="005E3E39"/>
    <w:rsid w:val="005E5565"/>
    <w:rsid w:val="005F73DA"/>
    <w:rsid w:val="005F750B"/>
    <w:rsid w:val="006008BE"/>
    <w:rsid w:val="006027ED"/>
    <w:rsid w:val="0060474E"/>
    <w:rsid w:val="006054FF"/>
    <w:rsid w:val="006061E8"/>
    <w:rsid w:val="006066A0"/>
    <w:rsid w:val="00614327"/>
    <w:rsid w:val="006179C1"/>
    <w:rsid w:val="00617D85"/>
    <w:rsid w:val="00622CCF"/>
    <w:rsid w:val="00622F34"/>
    <w:rsid w:val="00624A08"/>
    <w:rsid w:val="006311E1"/>
    <w:rsid w:val="006317DE"/>
    <w:rsid w:val="0063250D"/>
    <w:rsid w:val="00633C8F"/>
    <w:rsid w:val="00635717"/>
    <w:rsid w:val="00637CB2"/>
    <w:rsid w:val="00645F4E"/>
    <w:rsid w:val="0065115A"/>
    <w:rsid w:val="00651A1F"/>
    <w:rsid w:val="00651E67"/>
    <w:rsid w:val="00652EE8"/>
    <w:rsid w:val="00656366"/>
    <w:rsid w:val="006606EE"/>
    <w:rsid w:val="006642AA"/>
    <w:rsid w:val="00664DC2"/>
    <w:rsid w:val="006721EB"/>
    <w:rsid w:val="00673A0F"/>
    <w:rsid w:val="006743F3"/>
    <w:rsid w:val="00675151"/>
    <w:rsid w:val="00681A53"/>
    <w:rsid w:val="00681EA2"/>
    <w:rsid w:val="00686959"/>
    <w:rsid w:val="0068787E"/>
    <w:rsid w:val="0069251A"/>
    <w:rsid w:val="00693DBC"/>
    <w:rsid w:val="006950C3"/>
    <w:rsid w:val="006A40C2"/>
    <w:rsid w:val="006A43D0"/>
    <w:rsid w:val="006A6F49"/>
    <w:rsid w:val="006B1803"/>
    <w:rsid w:val="006B73FF"/>
    <w:rsid w:val="006C1CDF"/>
    <w:rsid w:val="006D181F"/>
    <w:rsid w:val="006D1A23"/>
    <w:rsid w:val="006D6389"/>
    <w:rsid w:val="006D7C38"/>
    <w:rsid w:val="006E1C0E"/>
    <w:rsid w:val="006E279D"/>
    <w:rsid w:val="006E4375"/>
    <w:rsid w:val="006E78AC"/>
    <w:rsid w:val="006F7183"/>
    <w:rsid w:val="00700D79"/>
    <w:rsid w:val="0070216B"/>
    <w:rsid w:val="0070333A"/>
    <w:rsid w:val="00706395"/>
    <w:rsid w:val="00714B8B"/>
    <w:rsid w:val="007159CB"/>
    <w:rsid w:val="00715EAF"/>
    <w:rsid w:val="007202B4"/>
    <w:rsid w:val="0072158D"/>
    <w:rsid w:val="00725208"/>
    <w:rsid w:val="0072753E"/>
    <w:rsid w:val="00731EA5"/>
    <w:rsid w:val="007325EF"/>
    <w:rsid w:val="007348E5"/>
    <w:rsid w:val="00734E29"/>
    <w:rsid w:val="00735743"/>
    <w:rsid w:val="00736C64"/>
    <w:rsid w:val="00756481"/>
    <w:rsid w:val="0076731E"/>
    <w:rsid w:val="00770734"/>
    <w:rsid w:val="00775791"/>
    <w:rsid w:val="00775D93"/>
    <w:rsid w:val="0077674B"/>
    <w:rsid w:val="007768AA"/>
    <w:rsid w:val="00777167"/>
    <w:rsid w:val="007802C4"/>
    <w:rsid w:val="00780A19"/>
    <w:rsid w:val="007817BC"/>
    <w:rsid w:val="007871C5"/>
    <w:rsid w:val="00787AFF"/>
    <w:rsid w:val="00793E79"/>
    <w:rsid w:val="0079653E"/>
    <w:rsid w:val="007B024A"/>
    <w:rsid w:val="007B0649"/>
    <w:rsid w:val="007B6B98"/>
    <w:rsid w:val="007B7869"/>
    <w:rsid w:val="007B7DF5"/>
    <w:rsid w:val="007C2E9B"/>
    <w:rsid w:val="007C4060"/>
    <w:rsid w:val="007C4B4D"/>
    <w:rsid w:val="007C4BE1"/>
    <w:rsid w:val="007C4C80"/>
    <w:rsid w:val="007C5604"/>
    <w:rsid w:val="007C60C5"/>
    <w:rsid w:val="007D0A98"/>
    <w:rsid w:val="007D7C35"/>
    <w:rsid w:val="007E070E"/>
    <w:rsid w:val="007E13B8"/>
    <w:rsid w:val="007E3D71"/>
    <w:rsid w:val="007E6E6E"/>
    <w:rsid w:val="007F40AD"/>
    <w:rsid w:val="007F7337"/>
    <w:rsid w:val="00801BF9"/>
    <w:rsid w:val="008046E0"/>
    <w:rsid w:val="00804884"/>
    <w:rsid w:val="00805053"/>
    <w:rsid w:val="008052AB"/>
    <w:rsid w:val="0080729C"/>
    <w:rsid w:val="00812AAC"/>
    <w:rsid w:val="008161B4"/>
    <w:rsid w:val="00821589"/>
    <w:rsid w:val="0082325F"/>
    <w:rsid w:val="00825B6F"/>
    <w:rsid w:val="00827188"/>
    <w:rsid w:val="00830794"/>
    <w:rsid w:val="0083244C"/>
    <w:rsid w:val="00833A79"/>
    <w:rsid w:val="00836474"/>
    <w:rsid w:val="00837DB3"/>
    <w:rsid w:val="00837F9D"/>
    <w:rsid w:val="00841ECD"/>
    <w:rsid w:val="00842FC4"/>
    <w:rsid w:val="0084343D"/>
    <w:rsid w:val="00844787"/>
    <w:rsid w:val="00844C74"/>
    <w:rsid w:val="0084535C"/>
    <w:rsid w:val="0084646F"/>
    <w:rsid w:val="00847209"/>
    <w:rsid w:val="008510EC"/>
    <w:rsid w:val="00851F03"/>
    <w:rsid w:val="0085411B"/>
    <w:rsid w:val="008553C6"/>
    <w:rsid w:val="008556E3"/>
    <w:rsid w:val="008573EA"/>
    <w:rsid w:val="00860944"/>
    <w:rsid w:val="00865E37"/>
    <w:rsid w:val="00866F0A"/>
    <w:rsid w:val="00871A33"/>
    <w:rsid w:val="0087310F"/>
    <w:rsid w:val="00876B50"/>
    <w:rsid w:val="00881111"/>
    <w:rsid w:val="008907AE"/>
    <w:rsid w:val="00895A86"/>
    <w:rsid w:val="008A19C8"/>
    <w:rsid w:val="008A3BBA"/>
    <w:rsid w:val="008B07EA"/>
    <w:rsid w:val="008B0A5F"/>
    <w:rsid w:val="008B1B17"/>
    <w:rsid w:val="008B3050"/>
    <w:rsid w:val="008B5BC4"/>
    <w:rsid w:val="008B7B20"/>
    <w:rsid w:val="008C3DD3"/>
    <w:rsid w:val="008D41F9"/>
    <w:rsid w:val="008D4219"/>
    <w:rsid w:val="008D4DC1"/>
    <w:rsid w:val="008D531E"/>
    <w:rsid w:val="008D7375"/>
    <w:rsid w:val="008E2525"/>
    <w:rsid w:val="008E632E"/>
    <w:rsid w:val="008E6DED"/>
    <w:rsid w:val="008F0B81"/>
    <w:rsid w:val="00902A7C"/>
    <w:rsid w:val="00910A5C"/>
    <w:rsid w:val="00910CB7"/>
    <w:rsid w:val="00923743"/>
    <w:rsid w:val="0092598A"/>
    <w:rsid w:val="00927036"/>
    <w:rsid w:val="0093104D"/>
    <w:rsid w:val="009311BF"/>
    <w:rsid w:val="0093363E"/>
    <w:rsid w:val="00936441"/>
    <w:rsid w:val="00942603"/>
    <w:rsid w:val="00956DE7"/>
    <w:rsid w:val="00962D91"/>
    <w:rsid w:val="00963F5A"/>
    <w:rsid w:val="00963FA6"/>
    <w:rsid w:val="00964D27"/>
    <w:rsid w:val="0097017E"/>
    <w:rsid w:val="00971479"/>
    <w:rsid w:val="00973B18"/>
    <w:rsid w:val="00981F0A"/>
    <w:rsid w:val="00982B05"/>
    <w:rsid w:val="00983D8D"/>
    <w:rsid w:val="0098475C"/>
    <w:rsid w:val="00992C40"/>
    <w:rsid w:val="00992D72"/>
    <w:rsid w:val="0099471B"/>
    <w:rsid w:val="00996B02"/>
    <w:rsid w:val="00997AD2"/>
    <w:rsid w:val="009A01EA"/>
    <w:rsid w:val="009A23AF"/>
    <w:rsid w:val="009A5403"/>
    <w:rsid w:val="009A6704"/>
    <w:rsid w:val="009B0B94"/>
    <w:rsid w:val="009B1FB1"/>
    <w:rsid w:val="009B2892"/>
    <w:rsid w:val="009B2972"/>
    <w:rsid w:val="009B3B01"/>
    <w:rsid w:val="009B3DD5"/>
    <w:rsid w:val="009C1A51"/>
    <w:rsid w:val="009C2C70"/>
    <w:rsid w:val="009C4740"/>
    <w:rsid w:val="009C795E"/>
    <w:rsid w:val="009C7E21"/>
    <w:rsid w:val="009D3DCB"/>
    <w:rsid w:val="009D7E6C"/>
    <w:rsid w:val="009E01D8"/>
    <w:rsid w:val="009F103C"/>
    <w:rsid w:val="009F3F49"/>
    <w:rsid w:val="00A031F1"/>
    <w:rsid w:val="00A06F34"/>
    <w:rsid w:val="00A11B15"/>
    <w:rsid w:val="00A12A4D"/>
    <w:rsid w:val="00A14EB6"/>
    <w:rsid w:val="00A21244"/>
    <w:rsid w:val="00A22090"/>
    <w:rsid w:val="00A26E72"/>
    <w:rsid w:val="00A338BD"/>
    <w:rsid w:val="00A3392D"/>
    <w:rsid w:val="00A34593"/>
    <w:rsid w:val="00A42860"/>
    <w:rsid w:val="00A44332"/>
    <w:rsid w:val="00A44A6F"/>
    <w:rsid w:val="00A552D6"/>
    <w:rsid w:val="00A55948"/>
    <w:rsid w:val="00A71866"/>
    <w:rsid w:val="00A7233D"/>
    <w:rsid w:val="00A73088"/>
    <w:rsid w:val="00A74F99"/>
    <w:rsid w:val="00A7520D"/>
    <w:rsid w:val="00A756D6"/>
    <w:rsid w:val="00A80589"/>
    <w:rsid w:val="00A81AEE"/>
    <w:rsid w:val="00A844C9"/>
    <w:rsid w:val="00A849C6"/>
    <w:rsid w:val="00A85154"/>
    <w:rsid w:val="00A86971"/>
    <w:rsid w:val="00A87522"/>
    <w:rsid w:val="00A87EAF"/>
    <w:rsid w:val="00A87EC9"/>
    <w:rsid w:val="00A90B45"/>
    <w:rsid w:val="00A915B5"/>
    <w:rsid w:val="00A937C4"/>
    <w:rsid w:val="00A93F9A"/>
    <w:rsid w:val="00A96317"/>
    <w:rsid w:val="00A9696B"/>
    <w:rsid w:val="00AA3B88"/>
    <w:rsid w:val="00AA62CE"/>
    <w:rsid w:val="00AB0A00"/>
    <w:rsid w:val="00AB0C8A"/>
    <w:rsid w:val="00AB2993"/>
    <w:rsid w:val="00AB4D2A"/>
    <w:rsid w:val="00AC0C6E"/>
    <w:rsid w:val="00AC68AC"/>
    <w:rsid w:val="00AC72E0"/>
    <w:rsid w:val="00AC7A59"/>
    <w:rsid w:val="00AC7CEC"/>
    <w:rsid w:val="00AD1013"/>
    <w:rsid w:val="00AD1A97"/>
    <w:rsid w:val="00AE29E7"/>
    <w:rsid w:val="00AE52A7"/>
    <w:rsid w:val="00AE5EC7"/>
    <w:rsid w:val="00AE6718"/>
    <w:rsid w:val="00AE6EFE"/>
    <w:rsid w:val="00AE7C7A"/>
    <w:rsid w:val="00AF2E87"/>
    <w:rsid w:val="00B03646"/>
    <w:rsid w:val="00B0540B"/>
    <w:rsid w:val="00B0586F"/>
    <w:rsid w:val="00B06057"/>
    <w:rsid w:val="00B06795"/>
    <w:rsid w:val="00B11BE2"/>
    <w:rsid w:val="00B22903"/>
    <w:rsid w:val="00B25412"/>
    <w:rsid w:val="00B278FD"/>
    <w:rsid w:val="00B341CE"/>
    <w:rsid w:val="00B40DDD"/>
    <w:rsid w:val="00B425FD"/>
    <w:rsid w:val="00B4431E"/>
    <w:rsid w:val="00B4682D"/>
    <w:rsid w:val="00B5001F"/>
    <w:rsid w:val="00B514CA"/>
    <w:rsid w:val="00B52695"/>
    <w:rsid w:val="00B5398D"/>
    <w:rsid w:val="00B803D2"/>
    <w:rsid w:val="00B80550"/>
    <w:rsid w:val="00B805DA"/>
    <w:rsid w:val="00B874A5"/>
    <w:rsid w:val="00B913FE"/>
    <w:rsid w:val="00BA133E"/>
    <w:rsid w:val="00BA4B29"/>
    <w:rsid w:val="00BB21EF"/>
    <w:rsid w:val="00BB3402"/>
    <w:rsid w:val="00BB5E99"/>
    <w:rsid w:val="00BB718B"/>
    <w:rsid w:val="00BB78C4"/>
    <w:rsid w:val="00BC05FB"/>
    <w:rsid w:val="00BC6CB9"/>
    <w:rsid w:val="00BD0684"/>
    <w:rsid w:val="00BD079D"/>
    <w:rsid w:val="00BD57DF"/>
    <w:rsid w:val="00BE4AFF"/>
    <w:rsid w:val="00BE54F3"/>
    <w:rsid w:val="00BE611A"/>
    <w:rsid w:val="00BE6C07"/>
    <w:rsid w:val="00BF1484"/>
    <w:rsid w:val="00BF2638"/>
    <w:rsid w:val="00C00B95"/>
    <w:rsid w:val="00C00F65"/>
    <w:rsid w:val="00C025AA"/>
    <w:rsid w:val="00C04197"/>
    <w:rsid w:val="00C11AA3"/>
    <w:rsid w:val="00C130DD"/>
    <w:rsid w:val="00C13FA2"/>
    <w:rsid w:val="00C1798B"/>
    <w:rsid w:val="00C2160C"/>
    <w:rsid w:val="00C2237B"/>
    <w:rsid w:val="00C25543"/>
    <w:rsid w:val="00C31269"/>
    <w:rsid w:val="00C31C2E"/>
    <w:rsid w:val="00C33434"/>
    <w:rsid w:val="00C3604E"/>
    <w:rsid w:val="00C36DD6"/>
    <w:rsid w:val="00C374CD"/>
    <w:rsid w:val="00C42932"/>
    <w:rsid w:val="00C4342F"/>
    <w:rsid w:val="00C46B89"/>
    <w:rsid w:val="00C510E9"/>
    <w:rsid w:val="00C53434"/>
    <w:rsid w:val="00C57998"/>
    <w:rsid w:val="00C57B23"/>
    <w:rsid w:val="00C60CFE"/>
    <w:rsid w:val="00C656E5"/>
    <w:rsid w:val="00C67E25"/>
    <w:rsid w:val="00C70D87"/>
    <w:rsid w:val="00C74A41"/>
    <w:rsid w:val="00C8038B"/>
    <w:rsid w:val="00C816B7"/>
    <w:rsid w:val="00C852B2"/>
    <w:rsid w:val="00C8563D"/>
    <w:rsid w:val="00C91F82"/>
    <w:rsid w:val="00C9270F"/>
    <w:rsid w:val="00C974BE"/>
    <w:rsid w:val="00C9780D"/>
    <w:rsid w:val="00CA31EE"/>
    <w:rsid w:val="00CA376A"/>
    <w:rsid w:val="00CA3CD3"/>
    <w:rsid w:val="00CA7CE2"/>
    <w:rsid w:val="00CB08F4"/>
    <w:rsid w:val="00CB0E6D"/>
    <w:rsid w:val="00CB1797"/>
    <w:rsid w:val="00CB1FAB"/>
    <w:rsid w:val="00CC0572"/>
    <w:rsid w:val="00CC3A64"/>
    <w:rsid w:val="00CC4C44"/>
    <w:rsid w:val="00CC7001"/>
    <w:rsid w:val="00CD3ADA"/>
    <w:rsid w:val="00CE2066"/>
    <w:rsid w:val="00CE3121"/>
    <w:rsid w:val="00CE3A23"/>
    <w:rsid w:val="00CE3F67"/>
    <w:rsid w:val="00CE638E"/>
    <w:rsid w:val="00CE72F1"/>
    <w:rsid w:val="00CF42DC"/>
    <w:rsid w:val="00D0175A"/>
    <w:rsid w:val="00D05E1C"/>
    <w:rsid w:val="00D12F2C"/>
    <w:rsid w:val="00D14288"/>
    <w:rsid w:val="00D1749A"/>
    <w:rsid w:val="00D20D42"/>
    <w:rsid w:val="00D269AD"/>
    <w:rsid w:val="00D2703D"/>
    <w:rsid w:val="00D30E07"/>
    <w:rsid w:val="00D310F1"/>
    <w:rsid w:val="00D31AA3"/>
    <w:rsid w:val="00D320BE"/>
    <w:rsid w:val="00D35853"/>
    <w:rsid w:val="00D413C9"/>
    <w:rsid w:val="00D44DB1"/>
    <w:rsid w:val="00D45E3E"/>
    <w:rsid w:val="00D50109"/>
    <w:rsid w:val="00D55045"/>
    <w:rsid w:val="00D5741E"/>
    <w:rsid w:val="00D60CDB"/>
    <w:rsid w:val="00D67F1B"/>
    <w:rsid w:val="00D71CBB"/>
    <w:rsid w:val="00D721F0"/>
    <w:rsid w:val="00D7491C"/>
    <w:rsid w:val="00D75876"/>
    <w:rsid w:val="00D763CC"/>
    <w:rsid w:val="00D76496"/>
    <w:rsid w:val="00D8340C"/>
    <w:rsid w:val="00D83C38"/>
    <w:rsid w:val="00D84412"/>
    <w:rsid w:val="00D845E0"/>
    <w:rsid w:val="00D87736"/>
    <w:rsid w:val="00D91591"/>
    <w:rsid w:val="00D92E6A"/>
    <w:rsid w:val="00D9745B"/>
    <w:rsid w:val="00DA066C"/>
    <w:rsid w:val="00DA23CC"/>
    <w:rsid w:val="00DA33A1"/>
    <w:rsid w:val="00DA53B0"/>
    <w:rsid w:val="00DA5FC0"/>
    <w:rsid w:val="00DA6B16"/>
    <w:rsid w:val="00DA756C"/>
    <w:rsid w:val="00DA7D2F"/>
    <w:rsid w:val="00DB0E96"/>
    <w:rsid w:val="00DB1A7D"/>
    <w:rsid w:val="00DB288D"/>
    <w:rsid w:val="00DB2B7E"/>
    <w:rsid w:val="00DB40CB"/>
    <w:rsid w:val="00DB4800"/>
    <w:rsid w:val="00DC01D1"/>
    <w:rsid w:val="00DC08CB"/>
    <w:rsid w:val="00DC1DA3"/>
    <w:rsid w:val="00DC2F93"/>
    <w:rsid w:val="00DC4B67"/>
    <w:rsid w:val="00DC5CCB"/>
    <w:rsid w:val="00DD4103"/>
    <w:rsid w:val="00DD5711"/>
    <w:rsid w:val="00DD6ADE"/>
    <w:rsid w:val="00DD6B75"/>
    <w:rsid w:val="00DE0163"/>
    <w:rsid w:val="00DE1A81"/>
    <w:rsid w:val="00DF067A"/>
    <w:rsid w:val="00DF2892"/>
    <w:rsid w:val="00DF2EB2"/>
    <w:rsid w:val="00DF4067"/>
    <w:rsid w:val="00DF44D8"/>
    <w:rsid w:val="00DF45A9"/>
    <w:rsid w:val="00DF4743"/>
    <w:rsid w:val="00DF4850"/>
    <w:rsid w:val="00E0138A"/>
    <w:rsid w:val="00E02124"/>
    <w:rsid w:val="00E02C1D"/>
    <w:rsid w:val="00E10672"/>
    <w:rsid w:val="00E11AEF"/>
    <w:rsid w:val="00E12FE0"/>
    <w:rsid w:val="00E17072"/>
    <w:rsid w:val="00E20309"/>
    <w:rsid w:val="00E24220"/>
    <w:rsid w:val="00E34654"/>
    <w:rsid w:val="00E36F66"/>
    <w:rsid w:val="00E37DE6"/>
    <w:rsid w:val="00E43220"/>
    <w:rsid w:val="00E454BD"/>
    <w:rsid w:val="00E467FE"/>
    <w:rsid w:val="00E50AE1"/>
    <w:rsid w:val="00E510FA"/>
    <w:rsid w:val="00E518DB"/>
    <w:rsid w:val="00E52F80"/>
    <w:rsid w:val="00E53065"/>
    <w:rsid w:val="00E5500D"/>
    <w:rsid w:val="00E558C6"/>
    <w:rsid w:val="00E61BF7"/>
    <w:rsid w:val="00E652C7"/>
    <w:rsid w:val="00E66C34"/>
    <w:rsid w:val="00E71D9A"/>
    <w:rsid w:val="00E72095"/>
    <w:rsid w:val="00E83B10"/>
    <w:rsid w:val="00E83C86"/>
    <w:rsid w:val="00E86072"/>
    <w:rsid w:val="00E90B1A"/>
    <w:rsid w:val="00E92E3C"/>
    <w:rsid w:val="00E95A01"/>
    <w:rsid w:val="00E96308"/>
    <w:rsid w:val="00E97B6B"/>
    <w:rsid w:val="00E97C72"/>
    <w:rsid w:val="00EA2552"/>
    <w:rsid w:val="00EA42FA"/>
    <w:rsid w:val="00EB5294"/>
    <w:rsid w:val="00EB5698"/>
    <w:rsid w:val="00EC5058"/>
    <w:rsid w:val="00EC60C9"/>
    <w:rsid w:val="00EC6429"/>
    <w:rsid w:val="00EC6DF3"/>
    <w:rsid w:val="00EC7DA7"/>
    <w:rsid w:val="00ED0A46"/>
    <w:rsid w:val="00ED24AE"/>
    <w:rsid w:val="00ED2C67"/>
    <w:rsid w:val="00ED352F"/>
    <w:rsid w:val="00EE0523"/>
    <w:rsid w:val="00EE157A"/>
    <w:rsid w:val="00EE244E"/>
    <w:rsid w:val="00EE4DF4"/>
    <w:rsid w:val="00EF2706"/>
    <w:rsid w:val="00F0299C"/>
    <w:rsid w:val="00F0407A"/>
    <w:rsid w:val="00F05C8D"/>
    <w:rsid w:val="00F07D87"/>
    <w:rsid w:val="00F13A9D"/>
    <w:rsid w:val="00F14012"/>
    <w:rsid w:val="00F167D7"/>
    <w:rsid w:val="00F16FE6"/>
    <w:rsid w:val="00F20311"/>
    <w:rsid w:val="00F20961"/>
    <w:rsid w:val="00F20FA7"/>
    <w:rsid w:val="00F2369E"/>
    <w:rsid w:val="00F24C1D"/>
    <w:rsid w:val="00F2642E"/>
    <w:rsid w:val="00F31831"/>
    <w:rsid w:val="00F36925"/>
    <w:rsid w:val="00F4100F"/>
    <w:rsid w:val="00F4312C"/>
    <w:rsid w:val="00F44E06"/>
    <w:rsid w:val="00F4663E"/>
    <w:rsid w:val="00F5145D"/>
    <w:rsid w:val="00F5274D"/>
    <w:rsid w:val="00F54A69"/>
    <w:rsid w:val="00F54E4F"/>
    <w:rsid w:val="00F55985"/>
    <w:rsid w:val="00F57854"/>
    <w:rsid w:val="00F62484"/>
    <w:rsid w:val="00F63566"/>
    <w:rsid w:val="00F732EB"/>
    <w:rsid w:val="00F74C5B"/>
    <w:rsid w:val="00F80D38"/>
    <w:rsid w:val="00F8533C"/>
    <w:rsid w:val="00F85D5C"/>
    <w:rsid w:val="00F92788"/>
    <w:rsid w:val="00F94822"/>
    <w:rsid w:val="00F94E87"/>
    <w:rsid w:val="00F95042"/>
    <w:rsid w:val="00F95B81"/>
    <w:rsid w:val="00FA21B1"/>
    <w:rsid w:val="00FA4C85"/>
    <w:rsid w:val="00FA4DA1"/>
    <w:rsid w:val="00FA6A80"/>
    <w:rsid w:val="00FB159E"/>
    <w:rsid w:val="00FB1C0E"/>
    <w:rsid w:val="00FB3FFE"/>
    <w:rsid w:val="00FB635D"/>
    <w:rsid w:val="00FC4EF5"/>
    <w:rsid w:val="00FC6643"/>
    <w:rsid w:val="00FD04EB"/>
    <w:rsid w:val="00FD0EE0"/>
    <w:rsid w:val="00FD41C3"/>
    <w:rsid w:val="00FD7EB4"/>
    <w:rsid w:val="00FE0517"/>
    <w:rsid w:val="00FE35B2"/>
    <w:rsid w:val="00FE709B"/>
    <w:rsid w:val="00FF4934"/>
    <w:rsid w:val="00FF5290"/>
    <w:rsid w:val="00FF7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4D188"/>
  <w15:chartTrackingRefBased/>
  <w15:docId w15:val="{B7716694-FBB5-4D21-8B55-D00C24D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1D8"/>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qFormat/>
    <w:rsid w:val="009E01D8"/>
    <w:pPr>
      <w:keepNext/>
      <w:jc w:val="center"/>
      <w:outlineLvl w:val="1"/>
    </w:pPr>
    <w:rPr>
      <w:rFonts w:ascii="Arial" w:hAnsi="Arial"/>
      <w:b/>
      <w:sz w:val="32"/>
      <w:u w:val="single"/>
    </w:rPr>
  </w:style>
  <w:style w:type="paragraph" w:styleId="Heading3">
    <w:name w:val="heading 3"/>
    <w:basedOn w:val="Normal"/>
    <w:next w:val="Normal"/>
    <w:qFormat/>
    <w:rsid w:val="009E01D8"/>
    <w:pPr>
      <w:keepNext/>
      <w:jc w:val="both"/>
      <w:outlineLvl w:val="2"/>
    </w:pPr>
    <w:rPr>
      <w:rFonts w:ascii="Arial" w:hAnsi="Arial"/>
      <w:b/>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qFormat/>
    <w:rsid w:val="009E01D8"/>
    <w:pPr>
      <w:keepNext/>
      <w:tabs>
        <w:tab w:val="left" w:pos="1134"/>
      </w:tabs>
      <w:spacing w:after="240"/>
      <w:jc w:val="center"/>
      <w:outlineLvl w:val="6"/>
    </w:pPr>
    <w:rPr>
      <w:rFonts w:ascii="Arial" w:hAnsi="Arial"/>
      <w:b/>
      <w:sz w:val="28"/>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uiPriority w:val="22"/>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link w:val="HeaderChar"/>
    <w:uiPriority w:val="99"/>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uiPriority w:val="99"/>
    <w:rsid w:val="001958A2"/>
  </w:style>
  <w:style w:type="character" w:customStyle="1" w:styleId="CommentTextChar">
    <w:name w:val="Comment Text Char"/>
    <w:basedOn w:val="DefaultParagraphFont"/>
    <w:link w:val="CommentText"/>
    <w:uiPriority w:val="99"/>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2F1D73"/>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2F1D73"/>
    <w:rPr>
      <w:rFonts w:ascii="Calibri" w:eastAsia="Calibri" w:hAnsi="Calibri"/>
      <w:sz w:val="22"/>
      <w:szCs w:val="22"/>
      <w:lang w:eastAsia="en-US"/>
    </w:rPr>
  </w:style>
  <w:style w:type="paragraph" w:styleId="Revision">
    <w:name w:val="Revision"/>
    <w:hidden/>
    <w:uiPriority w:val="99"/>
    <w:semiHidden/>
    <w:rsid w:val="00E72095"/>
  </w:style>
  <w:style w:type="paragraph" w:styleId="NormalWeb">
    <w:name w:val="Normal (Web)"/>
    <w:basedOn w:val="Normal"/>
    <w:rsid w:val="004E0B98"/>
    <w:rPr>
      <w:sz w:val="24"/>
      <w:szCs w:val="24"/>
    </w:rPr>
  </w:style>
  <w:style w:type="character" w:customStyle="1" w:styleId="normaltextrun">
    <w:name w:val="normaltextrun"/>
    <w:rsid w:val="00307511"/>
  </w:style>
  <w:style w:type="character" w:customStyle="1" w:styleId="eop">
    <w:name w:val="eop"/>
    <w:rsid w:val="006317DE"/>
  </w:style>
  <w:style w:type="character" w:styleId="FootnoteReference">
    <w:name w:val="footnote reference"/>
    <w:unhideWhenUsed/>
    <w:rsid w:val="006317DE"/>
    <w:rPr>
      <w:vertAlign w:val="superscript"/>
    </w:rPr>
  </w:style>
  <w:style w:type="paragraph" w:styleId="EndnoteText">
    <w:name w:val="endnote text"/>
    <w:basedOn w:val="Normal"/>
    <w:link w:val="EndnoteTextChar"/>
    <w:rsid w:val="00D84412"/>
  </w:style>
  <w:style w:type="character" w:customStyle="1" w:styleId="EndnoteTextChar">
    <w:name w:val="Endnote Text Char"/>
    <w:basedOn w:val="DefaultParagraphFont"/>
    <w:link w:val="EndnoteText"/>
    <w:rsid w:val="00D84412"/>
  </w:style>
  <w:style w:type="character" w:styleId="EndnoteReference">
    <w:name w:val="endnote reference"/>
    <w:rsid w:val="00D84412"/>
    <w:rPr>
      <w:vertAlign w:val="superscript"/>
    </w:rPr>
  </w:style>
  <w:style w:type="paragraph" w:styleId="NoSpacing">
    <w:name w:val="No Spacing"/>
    <w:uiPriority w:val="1"/>
    <w:qFormat/>
    <w:rsid w:val="0005141B"/>
    <w:rPr>
      <w:rFonts w:ascii="Calibri" w:eastAsia="Calibri" w:hAnsi="Calibri"/>
      <w:sz w:val="22"/>
      <w:szCs w:val="22"/>
      <w:lang w:eastAsia="en-US"/>
    </w:rPr>
  </w:style>
  <w:style w:type="character" w:customStyle="1" w:styleId="FooterChar">
    <w:name w:val="Footer Char"/>
    <w:link w:val="Footer"/>
    <w:uiPriority w:val="99"/>
    <w:rsid w:val="00AD1A97"/>
  </w:style>
  <w:style w:type="character" w:customStyle="1" w:styleId="HeaderChar">
    <w:name w:val="Header Char"/>
    <w:link w:val="Header"/>
    <w:uiPriority w:val="99"/>
    <w:rsid w:val="00775D93"/>
  </w:style>
  <w:style w:type="character" w:styleId="PlaceholderText">
    <w:name w:val="Placeholder Text"/>
    <w:uiPriority w:val="99"/>
    <w:semiHidden/>
    <w:rsid w:val="00B80550"/>
    <w:rPr>
      <w:color w:val="808080"/>
    </w:rPr>
  </w:style>
  <w:style w:type="character" w:styleId="Emphasis">
    <w:name w:val="Emphasis"/>
    <w:basedOn w:val="DefaultParagraphFont"/>
    <w:qFormat/>
    <w:rsid w:val="00B06057"/>
    <w:rPr>
      <w:i/>
      <w:iCs/>
    </w:rPr>
  </w:style>
  <w:style w:type="paragraph" w:styleId="Caption">
    <w:name w:val="caption"/>
    <w:basedOn w:val="Normal"/>
    <w:next w:val="Normal"/>
    <w:qFormat/>
    <w:rsid w:val="00C74A41"/>
    <w:pPr>
      <w:spacing w:before="120" w:after="240" w:line="288" w:lineRule="auto"/>
      <w:jc w:val="center"/>
    </w:pPr>
    <w:rPr>
      <w:rFonts w:ascii="Arial" w:hAnsi="Arial"/>
      <w:b/>
      <w:bCs/>
      <w:color w:val="000000" w:themeColor="text1"/>
      <w:sz w:val="24"/>
      <w:szCs w:val="22"/>
    </w:rPr>
  </w:style>
  <w:style w:type="paragraph" w:customStyle="1" w:styleId="paragraph">
    <w:name w:val="paragraph"/>
    <w:basedOn w:val="Normal"/>
    <w:rsid w:val="00E24220"/>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5411B"/>
    <w:rPr>
      <w:color w:val="605E5C"/>
      <w:shd w:val="clear" w:color="auto" w:fill="E1DFDD"/>
    </w:rPr>
  </w:style>
  <w:style w:type="character" w:customStyle="1" w:styleId="cf01">
    <w:name w:val="cf01"/>
    <w:basedOn w:val="DefaultParagraphFont"/>
    <w:rsid w:val="00A86971"/>
    <w:rPr>
      <w:rFonts w:ascii="Segoe UI" w:hAnsi="Segoe UI" w:cs="Segoe UI" w:hint="default"/>
      <w:sz w:val="18"/>
      <w:szCs w:val="18"/>
    </w:rPr>
  </w:style>
  <w:style w:type="paragraph" w:customStyle="1" w:styleId="pf0">
    <w:name w:val="pf0"/>
    <w:basedOn w:val="Normal"/>
    <w:rsid w:val="005D19E6"/>
    <w:pPr>
      <w:spacing w:before="100" w:beforeAutospacing="1" w:after="100" w:afterAutospacing="1"/>
    </w:pPr>
    <w:rPr>
      <w:sz w:val="24"/>
      <w:szCs w:val="24"/>
    </w:rPr>
  </w:style>
  <w:style w:type="paragraph" w:customStyle="1" w:styleId="Outline4">
    <w:name w:val="Outline4"/>
    <w:basedOn w:val="Normal"/>
    <w:next w:val="Normal"/>
    <w:rsid w:val="005E5565"/>
    <w:pPr>
      <w:ind w:left="2160"/>
      <w:jc w:val="both"/>
    </w:pPr>
    <w:rPr>
      <w:rFonts w:ascii="Arial" w:hAnsi="Arial"/>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3808">
      <w:bodyDiv w:val="1"/>
      <w:marLeft w:val="0"/>
      <w:marRight w:val="0"/>
      <w:marTop w:val="0"/>
      <w:marBottom w:val="0"/>
      <w:divBdr>
        <w:top w:val="none" w:sz="0" w:space="0" w:color="auto"/>
        <w:left w:val="none" w:sz="0" w:space="0" w:color="auto"/>
        <w:bottom w:val="none" w:sz="0" w:space="0" w:color="auto"/>
        <w:right w:val="none" w:sz="0" w:space="0" w:color="auto"/>
      </w:divBdr>
    </w:div>
    <w:div w:id="109056799">
      <w:bodyDiv w:val="1"/>
      <w:marLeft w:val="0"/>
      <w:marRight w:val="0"/>
      <w:marTop w:val="0"/>
      <w:marBottom w:val="0"/>
      <w:divBdr>
        <w:top w:val="none" w:sz="0" w:space="0" w:color="auto"/>
        <w:left w:val="none" w:sz="0" w:space="0" w:color="auto"/>
        <w:bottom w:val="none" w:sz="0" w:space="0" w:color="auto"/>
        <w:right w:val="none" w:sz="0" w:space="0" w:color="auto"/>
      </w:divBdr>
    </w:div>
    <w:div w:id="150677333">
      <w:bodyDiv w:val="1"/>
      <w:marLeft w:val="0"/>
      <w:marRight w:val="0"/>
      <w:marTop w:val="0"/>
      <w:marBottom w:val="0"/>
      <w:divBdr>
        <w:top w:val="none" w:sz="0" w:space="0" w:color="auto"/>
        <w:left w:val="none" w:sz="0" w:space="0" w:color="auto"/>
        <w:bottom w:val="none" w:sz="0" w:space="0" w:color="auto"/>
        <w:right w:val="none" w:sz="0" w:space="0" w:color="auto"/>
      </w:divBdr>
    </w:div>
    <w:div w:id="152335296">
      <w:bodyDiv w:val="1"/>
      <w:marLeft w:val="0"/>
      <w:marRight w:val="0"/>
      <w:marTop w:val="0"/>
      <w:marBottom w:val="0"/>
      <w:divBdr>
        <w:top w:val="none" w:sz="0" w:space="0" w:color="auto"/>
        <w:left w:val="none" w:sz="0" w:space="0" w:color="auto"/>
        <w:bottom w:val="none" w:sz="0" w:space="0" w:color="auto"/>
        <w:right w:val="none" w:sz="0" w:space="0" w:color="auto"/>
      </w:divBdr>
    </w:div>
    <w:div w:id="173961826">
      <w:bodyDiv w:val="1"/>
      <w:marLeft w:val="0"/>
      <w:marRight w:val="0"/>
      <w:marTop w:val="0"/>
      <w:marBottom w:val="0"/>
      <w:divBdr>
        <w:top w:val="none" w:sz="0" w:space="0" w:color="auto"/>
        <w:left w:val="none" w:sz="0" w:space="0" w:color="auto"/>
        <w:bottom w:val="none" w:sz="0" w:space="0" w:color="auto"/>
        <w:right w:val="none" w:sz="0" w:space="0" w:color="auto"/>
      </w:divBdr>
    </w:div>
    <w:div w:id="215238764">
      <w:bodyDiv w:val="1"/>
      <w:marLeft w:val="0"/>
      <w:marRight w:val="0"/>
      <w:marTop w:val="0"/>
      <w:marBottom w:val="0"/>
      <w:divBdr>
        <w:top w:val="none" w:sz="0" w:space="0" w:color="auto"/>
        <w:left w:val="none" w:sz="0" w:space="0" w:color="auto"/>
        <w:bottom w:val="none" w:sz="0" w:space="0" w:color="auto"/>
        <w:right w:val="none" w:sz="0" w:space="0" w:color="auto"/>
      </w:divBdr>
    </w:div>
    <w:div w:id="258103939">
      <w:bodyDiv w:val="1"/>
      <w:marLeft w:val="0"/>
      <w:marRight w:val="0"/>
      <w:marTop w:val="0"/>
      <w:marBottom w:val="0"/>
      <w:divBdr>
        <w:top w:val="none" w:sz="0" w:space="0" w:color="auto"/>
        <w:left w:val="none" w:sz="0" w:space="0" w:color="auto"/>
        <w:bottom w:val="none" w:sz="0" w:space="0" w:color="auto"/>
        <w:right w:val="none" w:sz="0" w:space="0" w:color="auto"/>
      </w:divBdr>
    </w:div>
    <w:div w:id="307589024">
      <w:bodyDiv w:val="1"/>
      <w:marLeft w:val="0"/>
      <w:marRight w:val="0"/>
      <w:marTop w:val="0"/>
      <w:marBottom w:val="0"/>
      <w:divBdr>
        <w:top w:val="none" w:sz="0" w:space="0" w:color="auto"/>
        <w:left w:val="none" w:sz="0" w:space="0" w:color="auto"/>
        <w:bottom w:val="none" w:sz="0" w:space="0" w:color="auto"/>
        <w:right w:val="none" w:sz="0" w:space="0" w:color="auto"/>
      </w:divBdr>
    </w:div>
    <w:div w:id="335114178">
      <w:bodyDiv w:val="1"/>
      <w:marLeft w:val="0"/>
      <w:marRight w:val="0"/>
      <w:marTop w:val="0"/>
      <w:marBottom w:val="0"/>
      <w:divBdr>
        <w:top w:val="none" w:sz="0" w:space="0" w:color="auto"/>
        <w:left w:val="none" w:sz="0" w:space="0" w:color="auto"/>
        <w:bottom w:val="none" w:sz="0" w:space="0" w:color="auto"/>
        <w:right w:val="none" w:sz="0" w:space="0" w:color="auto"/>
      </w:divBdr>
    </w:div>
    <w:div w:id="374082073">
      <w:bodyDiv w:val="1"/>
      <w:marLeft w:val="0"/>
      <w:marRight w:val="0"/>
      <w:marTop w:val="0"/>
      <w:marBottom w:val="0"/>
      <w:divBdr>
        <w:top w:val="none" w:sz="0" w:space="0" w:color="auto"/>
        <w:left w:val="none" w:sz="0" w:space="0" w:color="auto"/>
        <w:bottom w:val="none" w:sz="0" w:space="0" w:color="auto"/>
        <w:right w:val="none" w:sz="0" w:space="0" w:color="auto"/>
      </w:divBdr>
    </w:div>
    <w:div w:id="375860803">
      <w:bodyDiv w:val="1"/>
      <w:marLeft w:val="0"/>
      <w:marRight w:val="0"/>
      <w:marTop w:val="0"/>
      <w:marBottom w:val="0"/>
      <w:divBdr>
        <w:top w:val="none" w:sz="0" w:space="0" w:color="auto"/>
        <w:left w:val="none" w:sz="0" w:space="0" w:color="auto"/>
        <w:bottom w:val="none" w:sz="0" w:space="0" w:color="auto"/>
        <w:right w:val="none" w:sz="0" w:space="0" w:color="auto"/>
      </w:divBdr>
    </w:div>
    <w:div w:id="462308272">
      <w:bodyDiv w:val="1"/>
      <w:marLeft w:val="0"/>
      <w:marRight w:val="0"/>
      <w:marTop w:val="0"/>
      <w:marBottom w:val="0"/>
      <w:divBdr>
        <w:top w:val="none" w:sz="0" w:space="0" w:color="auto"/>
        <w:left w:val="none" w:sz="0" w:space="0" w:color="auto"/>
        <w:bottom w:val="none" w:sz="0" w:space="0" w:color="auto"/>
        <w:right w:val="none" w:sz="0" w:space="0" w:color="auto"/>
      </w:divBdr>
    </w:div>
    <w:div w:id="538203618">
      <w:bodyDiv w:val="1"/>
      <w:marLeft w:val="0"/>
      <w:marRight w:val="0"/>
      <w:marTop w:val="0"/>
      <w:marBottom w:val="0"/>
      <w:divBdr>
        <w:top w:val="none" w:sz="0" w:space="0" w:color="auto"/>
        <w:left w:val="none" w:sz="0" w:space="0" w:color="auto"/>
        <w:bottom w:val="none" w:sz="0" w:space="0" w:color="auto"/>
        <w:right w:val="none" w:sz="0" w:space="0" w:color="auto"/>
      </w:divBdr>
    </w:div>
    <w:div w:id="598370453">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42856919">
      <w:bodyDiv w:val="1"/>
      <w:marLeft w:val="0"/>
      <w:marRight w:val="0"/>
      <w:marTop w:val="0"/>
      <w:marBottom w:val="0"/>
      <w:divBdr>
        <w:top w:val="none" w:sz="0" w:space="0" w:color="auto"/>
        <w:left w:val="none" w:sz="0" w:space="0" w:color="auto"/>
        <w:bottom w:val="none" w:sz="0" w:space="0" w:color="auto"/>
        <w:right w:val="none" w:sz="0" w:space="0" w:color="auto"/>
      </w:divBdr>
    </w:div>
    <w:div w:id="683630442">
      <w:bodyDiv w:val="1"/>
      <w:marLeft w:val="0"/>
      <w:marRight w:val="0"/>
      <w:marTop w:val="0"/>
      <w:marBottom w:val="0"/>
      <w:divBdr>
        <w:top w:val="none" w:sz="0" w:space="0" w:color="auto"/>
        <w:left w:val="none" w:sz="0" w:space="0" w:color="auto"/>
        <w:bottom w:val="none" w:sz="0" w:space="0" w:color="auto"/>
        <w:right w:val="none" w:sz="0" w:space="0" w:color="auto"/>
      </w:divBdr>
    </w:div>
    <w:div w:id="706563806">
      <w:bodyDiv w:val="1"/>
      <w:marLeft w:val="0"/>
      <w:marRight w:val="0"/>
      <w:marTop w:val="0"/>
      <w:marBottom w:val="0"/>
      <w:divBdr>
        <w:top w:val="none" w:sz="0" w:space="0" w:color="auto"/>
        <w:left w:val="none" w:sz="0" w:space="0" w:color="auto"/>
        <w:bottom w:val="none" w:sz="0" w:space="0" w:color="auto"/>
        <w:right w:val="none" w:sz="0" w:space="0" w:color="auto"/>
      </w:divBdr>
    </w:div>
    <w:div w:id="746457952">
      <w:bodyDiv w:val="1"/>
      <w:marLeft w:val="0"/>
      <w:marRight w:val="0"/>
      <w:marTop w:val="0"/>
      <w:marBottom w:val="0"/>
      <w:divBdr>
        <w:top w:val="none" w:sz="0" w:space="0" w:color="auto"/>
        <w:left w:val="none" w:sz="0" w:space="0" w:color="auto"/>
        <w:bottom w:val="none" w:sz="0" w:space="0" w:color="auto"/>
        <w:right w:val="none" w:sz="0" w:space="0" w:color="auto"/>
      </w:divBdr>
    </w:div>
    <w:div w:id="778184322">
      <w:bodyDiv w:val="1"/>
      <w:marLeft w:val="0"/>
      <w:marRight w:val="0"/>
      <w:marTop w:val="0"/>
      <w:marBottom w:val="0"/>
      <w:divBdr>
        <w:top w:val="none" w:sz="0" w:space="0" w:color="auto"/>
        <w:left w:val="none" w:sz="0" w:space="0" w:color="auto"/>
        <w:bottom w:val="none" w:sz="0" w:space="0" w:color="auto"/>
        <w:right w:val="none" w:sz="0" w:space="0" w:color="auto"/>
      </w:divBdr>
    </w:div>
    <w:div w:id="915094063">
      <w:bodyDiv w:val="1"/>
      <w:marLeft w:val="0"/>
      <w:marRight w:val="0"/>
      <w:marTop w:val="0"/>
      <w:marBottom w:val="0"/>
      <w:divBdr>
        <w:top w:val="none" w:sz="0" w:space="0" w:color="auto"/>
        <w:left w:val="none" w:sz="0" w:space="0" w:color="auto"/>
        <w:bottom w:val="none" w:sz="0" w:space="0" w:color="auto"/>
        <w:right w:val="none" w:sz="0" w:space="0" w:color="auto"/>
      </w:divBdr>
    </w:div>
    <w:div w:id="1233782011">
      <w:bodyDiv w:val="1"/>
      <w:marLeft w:val="0"/>
      <w:marRight w:val="0"/>
      <w:marTop w:val="0"/>
      <w:marBottom w:val="0"/>
      <w:divBdr>
        <w:top w:val="none" w:sz="0" w:space="0" w:color="auto"/>
        <w:left w:val="none" w:sz="0" w:space="0" w:color="auto"/>
        <w:bottom w:val="none" w:sz="0" w:space="0" w:color="auto"/>
        <w:right w:val="none" w:sz="0" w:space="0" w:color="auto"/>
      </w:divBdr>
    </w:div>
    <w:div w:id="1262685610">
      <w:bodyDiv w:val="1"/>
      <w:marLeft w:val="0"/>
      <w:marRight w:val="0"/>
      <w:marTop w:val="0"/>
      <w:marBottom w:val="0"/>
      <w:divBdr>
        <w:top w:val="none" w:sz="0" w:space="0" w:color="auto"/>
        <w:left w:val="none" w:sz="0" w:space="0" w:color="auto"/>
        <w:bottom w:val="none" w:sz="0" w:space="0" w:color="auto"/>
        <w:right w:val="none" w:sz="0" w:space="0" w:color="auto"/>
      </w:divBdr>
    </w:div>
    <w:div w:id="1262836572">
      <w:bodyDiv w:val="1"/>
      <w:marLeft w:val="0"/>
      <w:marRight w:val="0"/>
      <w:marTop w:val="0"/>
      <w:marBottom w:val="0"/>
      <w:divBdr>
        <w:top w:val="none" w:sz="0" w:space="0" w:color="auto"/>
        <w:left w:val="none" w:sz="0" w:space="0" w:color="auto"/>
        <w:bottom w:val="none" w:sz="0" w:space="0" w:color="auto"/>
        <w:right w:val="none" w:sz="0" w:space="0" w:color="auto"/>
      </w:divBdr>
    </w:div>
    <w:div w:id="1334721549">
      <w:bodyDiv w:val="1"/>
      <w:marLeft w:val="0"/>
      <w:marRight w:val="0"/>
      <w:marTop w:val="0"/>
      <w:marBottom w:val="0"/>
      <w:divBdr>
        <w:top w:val="none" w:sz="0" w:space="0" w:color="auto"/>
        <w:left w:val="none" w:sz="0" w:space="0" w:color="auto"/>
        <w:bottom w:val="none" w:sz="0" w:space="0" w:color="auto"/>
        <w:right w:val="none" w:sz="0" w:space="0" w:color="auto"/>
      </w:divBdr>
    </w:div>
    <w:div w:id="1414277502">
      <w:bodyDiv w:val="1"/>
      <w:marLeft w:val="0"/>
      <w:marRight w:val="0"/>
      <w:marTop w:val="0"/>
      <w:marBottom w:val="0"/>
      <w:divBdr>
        <w:top w:val="none" w:sz="0" w:space="0" w:color="auto"/>
        <w:left w:val="none" w:sz="0" w:space="0" w:color="auto"/>
        <w:bottom w:val="none" w:sz="0" w:space="0" w:color="auto"/>
        <w:right w:val="none" w:sz="0" w:space="0" w:color="auto"/>
      </w:divBdr>
    </w:div>
    <w:div w:id="1570574538">
      <w:bodyDiv w:val="1"/>
      <w:marLeft w:val="0"/>
      <w:marRight w:val="0"/>
      <w:marTop w:val="0"/>
      <w:marBottom w:val="0"/>
      <w:divBdr>
        <w:top w:val="none" w:sz="0" w:space="0" w:color="auto"/>
        <w:left w:val="none" w:sz="0" w:space="0" w:color="auto"/>
        <w:bottom w:val="none" w:sz="0" w:space="0" w:color="auto"/>
        <w:right w:val="none" w:sz="0" w:space="0" w:color="auto"/>
      </w:divBdr>
    </w:div>
    <w:div w:id="1597131530">
      <w:bodyDiv w:val="1"/>
      <w:marLeft w:val="0"/>
      <w:marRight w:val="0"/>
      <w:marTop w:val="0"/>
      <w:marBottom w:val="0"/>
      <w:divBdr>
        <w:top w:val="none" w:sz="0" w:space="0" w:color="auto"/>
        <w:left w:val="none" w:sz="0" w:space="0" w:color="auto"/>
        <w:bottom w:val="none" w:sz="0" w:space="0" w:color="auto"/>
        <w:right w:val="none" w:sz="0" w:space="0" w:color="auto"/>
      </w:divBdr>
    </w:div>
    <w:div w:id="1628966835">
      <w:bodyDiv w:val="1"/>
      <w:marLeft w:val="0"/>
      <w:marRight w:val="0"/>
      <w:marTop w:val="0"/>
      <w:marBottom w:val="0"/>
      <w:divBdr>
        <w:top w:val="none" w:sz="0" w:space="0" w:color="auto"/>
        <w:left w:val="none" w:sz="0" w:space="0" w:color="auto"/>
        <w:bottom w:val="none" w:sz="0" w:space="0" w:color="auto"/>
        <w:right w:val="none" w:sz="0" w:space="0" w:color="auto"/>
      </w:divBdr>
    </w:div>
    <w:div w:id="1629359329">
      <w:bodyDiv w:val="1"/>
      <w:marLeft w:val="0"/>
      <w:marRight w:val="0"/>
      <w:marTop w:val="0"/>
      <w:marBottom w:val="0"/>
      <w:divBdr>
        <w:top w:val="none" w:sz="0" w:space="0" w:color="auto"/>
        <w:left w:val="none" w:sz="0" w:space="0" w:color="auto"/>
        <w:bottom w:val="none" w:sz="0" w:space="0" w:color="auto"/>
        <w:right w:val="none" w:sz="0" w:space="0" w:color="auto"/>
      </w:divBdr>
    </w:div>
    <w:div w:id="1815945359">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861043561">
      <w:bodyDiv w:val="1"/>
      <w:marLeft w:val="0"/>
      <w:marRight w:val="0"/>
      <w:marTop w:val="0"/>
      <w:marBottom w:val="0"/>
      <w:divBdr>
        <w:top w:val="none" w:sz="0" w:space="0" w:color="auto"/>
        <w:left w:val="none" w:sz="0" w:space="0" w:color="auto"/>
        <w:bottom w:val="none" w:sz="0" w:space="0" w:color="auto"/>
        <w:right w:val="none" w:sz="0" w:space="0" w:color="auto"/>
      </w:divBdr>
    </w:div>
    <w:div w:id="2047364562">
      <w:bodyDiv w:val="1"/>
      <w:marLeft w:val="0"/>
      <w:marRight w:val="0"/>
      <w:marTop w:val="0"/>
      <w:marBottom w:val="0"/>
      <w:divBdr>
        <w:top w:val="none" w:sz="0" w:space="0" w:color="auto"/>
        <w:left w:val="none" w:sz="0" w:space="0" w:color="auto"/>
        <w:bottom w:val="none" w:sz="0" w:space="0" w:color="auto"/>
        <w:right w:val="none" w:sz="0" w:space="0" w:color="auto"/>
      </w:divBdr>
    </w:div>
    <w:div w:id="2060668398">
      <w:bodyDiv w:val="1"/>
      <w:marLeft w:val="0"/>
      <w:marRight w:val="0"/>
      <w:marTop w:val="0"/>
      <w:marBottom w:val="0"/>
      <w:divBdr>
        <w:top w:val="none" w:sz="0" w:space="0" w:color="auto"/>
        <w:left w:val="none" w:sz="0" w:space="0" w:color="auto"/>
        <w:bottom w:val="none" w:sz="0" w:space="0" w:color="auto"/>
        <w:right w:val="none" w:sz="0" w:space="0" w:color="auto"/>
      </w:divBdr>
    </w:div>
    <w:div w:id="20721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foodstandards.gov.scot/privacy"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olleen.Sandison@fss.scot" TargetMode="External"/><Relationship Id="rId17" Type="http://schemas.openxmlformats.org/officeDocument/2006/relationships/footer" Target="footer2.xml"/><Relationship Id="rId25" Type="http://schemas.openxmlformats.org/officeDocument/2006/relationships/hyperlink" Target="mailto:dataprotection@fss.sco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yperlink" Target="mailto:openness@fss.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protection@fss.scot" TargetMode="Externa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Colleen.Sandison@fss.scot" TargetMode="External"/><Relationship Id="rId28" Type="http://schemas.openxmlformats.org/officeDocument/2006/relationships/hyperlink" Target="https://www.foodstandards.gov.scot/about-us/consultation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foodstandards.gov.scot/business-and-industry/safety-and-regulation/risk-analysis" TargetMode="External"/><Relationship Id="rId27" Type="http://schemas.openxmlformats.org/officeDocument/2006/relationships/hyperlink" Target="https://www.gov.uk/government/publications/consultation-principles-guidance" TargetMode="External"/><Relationship Id="rId30" Type="http://schemas.openxmlformats.org/officeDocument/2006/relationships/header" Target="header7.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moving-qualifying-goods-from-northern-ireland-to-the-rest-of-the-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2.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3.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348B1-686A-4038-9B72-C42860E44F5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A4528B2-533A-44F3-BBE0-9BE183B2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2476</Words>
  <Characters>14118</Characters>
  <Application>Microsoft Office Word</Application>
  <DocSecurity>2</DocSecurity>
  <Lines>117</Lines>
  <Paragraphs>33</Paragraphs>
  <ScaleCrop>false</ScaleCrop>
  <HeadingPairs>
    <vt:vector size="2" baseType="variant">
      <vt:variant>
        <vt:lpstr>Title</vt:lpstr>
      </vt:variant>
      <vt:variant>
        <vt:i4>1</vt:i4>
      </vt:variant>
    </vt:vector>
  </HeadingPairs>
  <TitlesOfParts>
    <vt:vector size="1" baseType="lpstr">
      <vt:lpstr>STANDARD CONSULTATION INFORMATION</vt:lpstr>
    </vt:vector>
  </TitlesOfParts>
  <Company>Department of Health</Company>
  <LinksUpToDate>false</LinksUpToDate>
  <CharactersWithSpaces>16561</CharactersWithSpaces>
  <SharedDoc>false</SharedDoc>
  <HLinks>
    <vt:vector size="54" baseType="variant">
      <vt:variant>
        <vt:i4>8323147</vt:i4>
      </vt:variant>
      <vt:variant>
        <vt:i4>16</vt:i4>
      </vt:variant>
      <vt:variant>
        <vt:i4>0</vt:i4>
      </vt:variant>
      <vt:variant>
        <vt:i4>5</vt:i4>
      </vt:variant>
      <vt:variant>
        <vt:lpwstr>mailto:openness@fss.scot</vt:lpwstr>
      </vt:variant>
      <vt:variant>
        <vt:lpwstr/>
      </vt:variant>
      <vt:variant>
        <vt:i4>2424955</vt:i4>
      </vt:variant>
      <vt:variant>
        <vt:i4>13</vt:i4>
      </vt:variant>
      <vt:variant>
        <vt:i4>0</vt:i4>
      </vt:variant>
      <vt:variant>
        <vt:i4>5</vt:i4>
      </vt:variant>
      <vt:variant>
        <vt:lpwstr>https://www.foodstandards.gov.scot/privacy</vt:lpwstr>
      </vt:variant>
      <vt:variant>
        <vt:lpwstr/>
      </vt:variant>
      <vt:variant>
        <vt:i4>1638433</vt:i4>
      </vt:variant>
      <vt:variant>
        <vt:i4>10</vt:i4>
      </vt:variant>
      <vt:variant>
        <vt:i4>0</vt:i4>
      </vt:variant>
      <vt:variant>
        <vt:i4>5</vt:i4>
      </vt:variant>
      <vt:variant>
        <vt:lpwstr>mailto:dataprotection@fss.scot.</vt:lpwstr>
      </vt:variant>
      <vt:variant>
        <vt:lpwstr/>
      </vt:variant>
      <vt:variant>
        <vt:i4>1638433</vt:i4>
      </vt:variant>
      <vt:variant>
        <vt:i4>7</vt:i4>
      </vt:variant>
      <vt:variant>
        <vt:i4>0</vt:i4>
      </vt:variant>
      <vt:variant>
        <vt:i4>5</vt:i4>
      </vt:variant>
      <vt:variant>
        <vt:lpwstr>mailto:dataprotection@fss.scot</vt:lpwstr>
      </vt:variant>
      <vt:variant>
        <vt:lpwstr/>
      </vt:variant>
      <vt:variant>
        <vt:i4>7209057</vt:i4>
      </vt:variant>
      <vt:variant>
        <vt:i4>4</vt:i4>
      </vt:variant>
      <vt:variant>
        <vt:i4>0</vt:i4>
      </vt:variant>
      <vt:variant>
        <vt:i4>5</vt:i4>
      </vt:variant>
      <vt:variant>
        <vt:lpwstr>https://www.legislation.gov.uk/eur/2016/6/annex/II</vt:lpwstr>
      </vt:variant>
      <vt:variant>
        <vt:lpwstr/>
      </vt:variant>
      <vt:variant>
        <vt:i4>852092</vt:i4>
      </vt:variant>
      <vt:variant>
        <vt:i4>6</vt:i4>
      </vt:variant>
      <vt:variant>
        <vt:i4>0</vt:i4>
      </vt:variant>
      <vt:variant>
        <vt:i4>5</vt:i4>
      </vt:variant>
      <vt:variant>
        <vt:lpwstr>https://eur-lex.europa.eu/eli/reg_impl/2021/1533/oj</vt:lpwstr>
      </vt:variant>
      <vt:variant>
        <vt:lpwstr/>
      </vt:variant>
      <vt:variant>
        <vt:i4>458757</vt:i4>
      </vt:variant>
      <vt:variant>
        <vt:i4>3</vt:i4>
      </vt:variant>
      <vt:variant>
        <vt:i4>0</vt:i4>
      </vt:variant>
      <vt:variant>
        <vt:i4>5</vt:i4>
      </vt:variant>
      <vt:variant>
        <vt:lpwstr>https://www.icrp.org/publication.asp?id=ICRP%20Publication%20103</vt:lpwstr>
      </vt:variant>
      <vt:variant>
        <vt:lpwstr/>
      </vt:variant>
      <vt:variant>
        <vt:i4>458775</vt:i4>
      </vt:variant>
      <vt:variant>
        <vt:i4>0</vt:i4>
      </vt:variant>
      <vt:variant>
        <vt:i4>0</vt:i4>
      </vt:variant>
      <vt:variant>
        <vt:i4>5</vt:i4>
      </vt:variant>
      <vt:variant>
        <vt:lpwstr>https://www.foodstandards.gov.scot/business-and-industry/safety-and-regulation/risk-analysis</vt:lpwstr>
      </vt:variant>
      <vt:variant>
        <vt:lpwstr/>
      </vt:variant>
      <vt:variant>
        <vt:i4>7798844</vt:i4>
      </vt:variant>
      <vt:variant>
        <vt:i4>3</vt:i4>
      </vt:variant>
      <vt:variant>
        <vt:i4>0</vt:i4>
      </vt:variant>
      <vt:variant>
        <vt:i4>5</vt:i4>
      </vt:variant>
      <vt:variant>
        <vt:lpwstr>http://www.foodstandards.gov.scot/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CONSULTATION INFORMATION</dc:title>
  <dc:subject/>
  <dc:creator>ANNEX A</dc:creator>
  <cp:keywords/>
  <cp:lastModifiedBy>Colleen Sandison</cp:lastModifiedBy>
  <cp:revision>3</cp:revision>
  <cp:lastPrinted>2012-01-19T11:58:00Z</cp:lastPrinted>
  <dcterms:created xsi:type="dcterms:W3CDTF">2024-03-16T10:15:00Z</dcterms:created>
  <dcterms:modified xsi:type="dcterms:W3CDTF">2024-03-16T10:19:00Z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A34476700</vt:lpwstr>
  </property>
  <property fmtid="{D5CDD505-2E9C-101B-9397-08002B2CF9AE}" pid="17" name="Objective-Title">
    <vt:lpwstr>Mutual Recognition Provisions - Consultation Letter - August 2021</vt:lpwstr>
  </property>
  <property fmtid="{D5CDD505-2E9C-101B-9397-08002B2CF9AE}" pid="18" name="Objective-Comment">
    <vt:lpwstr/>
  </property>
  <property fmtid="{D5CDD505-2E9C-101B-9397-08002B2CF9AE}" pid="19" name="Objective-CreationStamp">
    <vt:filetime>2021-08-30T10:43:20Z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2021-08-31T07:57:39Z</vt:filetime>
  </property>
  <property fmtid="{D5CDD505-2E9C-101B-9397-08002B2CF9AE}" pid="23" name="Objective-ModificationStamp">
    <vt:filetime>2021-08-31T07:57:40Z</vt:filetime>
  </property>
  <property fmtid="{D5CDD505-2E9C-101B-9397-08002B2CF9AE}" pid="24" name="Objective-Owner">
    <vt:lpwstr>Watt, Siobhan S (U420136)</vt:lpwstr>
  </property>
  <property fmtid="{D5CDD505-2E9C-101B-9397-08002B2CF9AE}" pid="25" name="Objective-Path">
    <vt:lpwstr>Objective Global Folder:Food Standards Scotland File Plan:Health, Nutrition and Care:Food and Drink:Labelling:Advice and Policy: Labelling (Food Standards Scotland):Regulatory Policy: Compositional Standards: 2020-2025:</vt:lpwstr>
  </property>
  <property fmtid="{D5CDD505-2E9C-101B-9397-08002B2CF9AE}" pid="26" name="Objective-Parent">
    <vt:lpwstr>Regulatory Policy: Compositional Standards: 2020-2025</vt:lpwstr>
  </property>
  <property fmtid="{D5CDD505-2E9C-101B-9397-08002B2CF9AE}" pid="27" name="Objective-State">
    <vt:lpwstr>Published</vt:lpwstr>
  </property>
  <property fmtid="{D5CDD505-2E9C-101B-9397-08002B2CF9AE}" pid="28" name="Objective-Version">
    <vt:lpwstr>1.0</vt:lpwstr>
  </property>
  <property fmtid="{D5CDD505-2E9C-101B-9397-08002B2CF9AE}" pid="29" name="Objective-VersionNumber">
    <vt:r8>3</vt:r8>
  </property>
  <property fmtid="{D5CDD505-2E9C-101B-9397-08002B2CF9AE}" pid="30" name="Objective-VersionComment">
    <vt:lpwstr/>
  </property>
  <property fmtid="{D5CDD505-2E9C-101B-9397-08002B2CF9AE}" pid="31" name="Objective-FileNumber">
    <vt:lpwstr/>
  </property>
  <property fmtid="{D5CDD505-2E9C-101B-9397-08002B2CF9AE}" pid="32" name="Objective-Classification">
    <vt:lpwstr>[Inherited - OFFICIAL]</vt:lpwstr>
  </property>
  <property fmtid="{D5CDD505-2E9C-101B-9397-08002B2CF9AE}" pid="33" name="Objective-Caveats">
    <vt:lpwstr>Special groups: Caveat for access to Food Standards Scotland; </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ate of Original">
    <vt:lpwstr/>
  </property>
  <property fmtid="{D5CDD505-2E9C-101B-9397-08002B2CF9AE}" pid="40" name="Objective-Date Received">
    <vt:lpwstr/>
  </property>
  <property fmtid="{D5CDD505-2E9C-101B-9397-08002B2CF9AE}" pid="41" name="Objective-SG Web Publication - Category">
    <vt:lpwstr/>
  </property>
  <property fmtid="{D5CDD505-2E9C-101B-9397-08002B2CF9AE}" pid="42" name="Objective-SG Web Publication - Category 2 Classification">
    <vt:lpwstr/>
  </property>
  <property fmtid="{D5CDD505-2E9C-101B-9397-08002B2CF9AE}" pid="43" name="Objective-Connect Creator">
    <vt:lpwstr/>
  </property>
  <property fmtid="{D5CDD505-2E9C-101B-9397-08002B2CF9AE}" pid="44" name="Objective-Required Redaction">
    <vt:lpwstr/>
  </property>
</Properties>
</file>