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ook w:val="04A0" w:firstRow="1" w:lastRow="0" w:firstColumn="1" w:lastColumn="0" w:noHBand="0" w:noVBand="1"/>
      </w:tblPr>
      <w:tblGrid>
        <w:gridCol w:w="3426"/>
        <w:gridCol w:w="6463"/>
      </w:tblGrid>
      <w:tr w:rsidR="007535DD" w:rsidRPr="00535FC3" w:rsidTr="00880CBB">
        <w:tc>
          <w:tcPr>
            <w:tcW w:w="3426" w:type="dxa"/>
            <w:shd w:val="clear" w:color="auto" w:fill="auto"/>
          </w:tcPr>
          <w:p w:rsidR="007535DD" w:rsidRPr="00535FC3" w:rsidRDefault="00B77EA3" w:rsidP="006323FF">
            <w:pPr>
              <w:spacing w:after="0"/>
            </w:pPr>
            <w:r>
              <w:rPr>
                <w:noProof/>
                <w:lang w:eastAsia="en-GB"/>
              </w:rPr>
              <w:drawing>
                <wp:inline distT="0" distB="0" distL="0" distR="0" wp14:anchorId="64685E64" wp14:editId="12FA0310">
                  <wp:extent cx="2028825" cy="2028825"/>
                  <wp:effectExtent l="0" t="0" r="9525" b="9525"/>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tc>
        <w:tc>
          <w:tcPr>
            <w:tcW w:w="6463" w:type="dxa"/>
            <w:shd w:val="clear" w:color="auto" w:fill="auto"/>
          </w:tcPr>
          <w:p w:rsidR="00B77EA3" w:rsidRDefault="00B77EA3" w:rsidP="006323FF">
            <w:pPr>
              <w:spacing w:after="0"/>
              <w:jc w:val="right"/>
              <w:rPr>
                <w:rFonts w:ascii="Arial" w:hAnsi="Arial" w:cs="Arial"/>
                <w:spacing w:val="-2"/>
                <w:sz w:val="20"/>
                <w:szCs w:val="20"/>
              </w:rPr>
            </w:pPr>
          </w:p>
          <w:p w:rsidR="00B77EA3" w:rsidRDefault="00B77EA3" w:rsidP="006323FF">
            <w:pPr>
              <w:spacing w:after="0"/>
              <w:jc w:val="right"/>
              <w:rPr>
                <w:rFonts w:ascii="Arial" w:hAnsi="Arial" w:cs="Arial"/>
                <w:spacing w:val="-2"/>
                <w:sz w:val="20"/>
                <w:szCs w:val="20"/>
              </w:rPr>
            </w:pPr>
          </w:p>
          <w:p w:rsidR="00B77EA3" w:rsidRDefault="00B77EA3" w:rsidP="006323FF">
            <w:pPr>
              <w:spacing w:after="0"/>
              <w:jc w:val="right"/>
              <w:rPr>
                <w:rFonts w:ascii="Arial" w:hAnsi="Arial" w:cs="Arial"/>
                <w:spacing w:val="-2"/>
                <w:sz w:val="20"/>
                <w:szCs w:val="20"/>
              </w:rPr>
            </w:pPr>
          </w:p>
          <w:p w:rsidR="00880CBB" w:rsidRDefault="007535DD" w:rsidP="006323FF">
            <w:pPr>
              <w:spacing w:after="0"/>
              <w:jc w:val="right"/>
              <w:rPr>
                <w:rFonts w:cs="Arial"/>
                <w:spacing w:val="-2"/>
                <w:sz w:val="24"/>
                <w:szCs w:val="24"/>
              </w:rPr>
            </w:pPr>
            <w:r w:rsidRPr="00B77EA3">
              <w:rPr>
                <w:rFonts w:cs="Arial"/>
                <w:spacing w:val="-2"/>
                <w:sz w:val="24"/>
                <w:szCs w:val="24"/>
              </w:rPr>
              <w:t>T: 01</w:t>
            </w:r>
            <w:r w:rsidR="00B77EA3" w:rsidRPr="00B77EA3">
              <w:rPr>
                <w:rFonts w:cs="Arial"/>
                <w:spacing w:val="-2"/>
                <w:sz w:val="24"/>
                <w:szCs w:val="24"/>
              </w:rPr>
              <w:t>224-</w:t>
            </w:r>
            <w:r w:rsidR="00464322">
              <w:rPr>
                <w:rFonts w:cs="Arial"/>
                <w:spacing w:val="-2"/>
                <w:sz w:val="24"/>
                <w:szCs w:val="24"/>
              </w:rPr>
              <w:t>285</w:t>
            </w:r>
            <w:r w:rsidR="005063BE">
              <w:rPr>
                <w:rFonts w:cs="Arial"/>
                <w:spacing w:val="-2"/>
                <w:sz w:val="24"/>
                <w:szCs w:val="24"/>
              </w:rPr>
              <w:t>198</w:t>
            </w:r>
          </w:p>
          <w:p w:rsidR="00A40500" w:rsidRPr="00B77EA3" w:rsidRDefault="00880CBB" w:rsidP="006323FF">
            <w:pPr>
              <w:spacing w:after="0"/>
              <w:jc w:val="right"/>
              <w:rPr>
                <w:rFonts w:cs="Arial"/>
                <w:spacing w:val="-2"/>
                <w:sz w:val="24"/>
                <w:szCs w:val="24"/>
              </w:rPr>
            </w:pPr>
            <w:r>
              <w:rPr>
                <w:rFonts w:cs="Arial"/>
                <w:spacing w:val="-2"/>
                <w:sz w:val="24"/>
                <w:szCs w:val="24"/>
              </w:rPr>
              <w:t>F: 01224-285168</w:t>
            </w:r>
            <w:r w:rsidR="007535DD" w:rsidRPr="00B77EA3">
              <w:rPr>
                <w:rFonts w:cs="Arial"/>
                <w:spacing w:val="-2"/>
                <w:sz w:val="24"/>
                <w:szCs w:val="24"/>
              </w:rPr>
              <w:t xml:space="preserve">  </w:t>
            </w:r>
          </w:p>
          <w:p w:rsidR="007535DD" w:rsidRDefault="007535DD" w:rsidP="006323FF">
            <w:pPr>
              <w:spacing w:after="0"/>
              <w:jc w:val="right"/>
              <w:rPr>
                <w:rFonts w:cs="Arial"/>
                <w:spacing w:val="-2"/>
                <w:sz w:val="24"/>
                <w:szCs w:val="24"/>
              </w:rPr>
            </w:pPr>
            <w:r w:rsidRPr="00B77EA3">
              <w:rPr>
                <w:rFonts w:cs="Arial"/>
                <w:spacing w:val="-2"/>
                <w:sz w:val="24"/>
                <w:szCs w:val="24"/>
              </w:rPr>
              <w:t xml:space="preserve">E: </w:t>
            </w:r>
            <w:hyperlink r:id="rId10" w:history="1">
              <w:r w:rsidR="00464322" w:rsidRPr="00AF1232">
                <w:rPr>
                  <w:rStyle w:val="Hyperlink"/>
                  <w:rFonts w:cs="Arial"/>
                  <w:spacing w:val="-2"/>
                  <w:sz w:val="24"/>
                  <w:szCs w:val="24"/>
                </w:rPr>
                <w:t>josep.campins@fss.scot</w:t>
              </w:r>
            </w:hyperlink>
          </w:p>
          <w:p w:rsidR="00880CBB" w:rsidRPr="00B77EA3" w:rsidRDefault="00880CBB" w:rsidP="006323FF">
            <w:pPr>
              <w:spacing w:after="0"/>
              <w:jc w:val="right"/>
              <w:rPr>
                <w:rFonts w:cs="Arial"/>
                <w:spacing w:val="-2"/>
                <w:sz w:val="24"/>
                <w:szCs w:val="24"/>
              </w:rPr>
            </w:pPr>
          </w:p>
          <w:p w:rsidR="007535DD" w:rsidRPr="00535FC3" w:rsidRDefault="007535DD" w:rsidP="006323FF">
            <w:pPr>
              <w:spacing w:after="0"/>
            </w:pPr>
          </w:p>
        </w:tc>
      </w:tr>
    </w:tbl>
    <w:p w:rsidR="00880CBB" w:rsidRDefault="003B7F3E" w:rsidP="006323FF">
      <w:pPr>
        <w:tabs>
          <w:tab w:val="left" w:pos="720"/>
          <w:tab w:val="left" w:pos="1440"/>
          <w:tab w:val="left" w:pos="2160"/>
          <w:tab w:val="left" w:pos="2880"/>
          <w:tab w:val="left" w:pos="4680"/>
          <w:tab w:val="left" w:pos="5400"/>
          <w:tab w:val="right" w:pos="9000"/>
        </w:tabs>
        <w:spacing w:after="0"/>
        <w:jc w:val="right"/>
        <w:rPr>
          <w:rFonts w:ascii="Arial" w:hAnsi="Arial" w:cs="Arial"/>
          <w:sz w:val="24"/>
          <w:szCs w:val="24"/>
        </w:rPr>
      </w:pPr>
      <w:r>
        <w:rPr>
          <w:rFonts w:ascii="Arial" w:hAnsi="Arial" w:cs="Arial"/>
          <w:sz w:val="24"/>
          <w:szCs w:val="24"/>
        </w:rPr>
        <w:t>17</w:t>
      </w:r>
      <w:r w:rsidRPr="003B7F3E">
        <w:rPr>
          <w:rFonts w:ascii="Arial" w:hAnsi="Arial" w:cs="Arial"/>
          <w:sz w:val="24"/>
          <w:szCs w:val="24"/>
          <w:vertAlign w:val="superscript"/>
        </w:rPr>
        <w:t>th</w:t>
      </w:r>
      <w:r>
        <w:rPr>
          <w:rFonts w:ascii="Arial" w:hAnsi="Arial" w:cs="Arial"/>
          <w:sz w:val="24"/>
          <w:szCs w:val="24"/>
        </w:rPr>
        <w:t xml:space="preserve"> </w:t>
      </w:r>
      <w:r w:rsidR="005063BE">
        <w:rPr>
          <w:rFonts w:ascii="Arial" w:hAnsi="Arial" w:cs="Arial"/>
          <w:sz w:val="24"/>
          <w:szCs w:val="24"/>
        </w:rPr>
        <w:t>February 2017</w:t>
      </w:r>
    </w:p>
    <w:p w:rsidR="00880CBB" w:rsidRDefault="00880CBB" w:rsidP="006323FF">
      <w:pPr>
        <w:pStyle w:val="Header"/>
        <w:spacing w:line="276" w:lineRule="auto"/>
        <w:ind w:left="426" w:right="401"/>
        <w:rPr>
          <w:rFonts w:ascii="Arial" w:hAnsi="Arial"/>
          <w:b/>
          <w:sz w:val="24"/>
          <w:szCs w:val="24"/>
        </w:rPr>
      </w:pPr>
    </w:p>
    <w:p w:rsidR="006323FF" w:rsidRDefault="000B6C9F" w:rsidP="006323FF">
      <w:pPr>
        <w:spacing w:after="0"/>
        <w:jc w:val="both"/>
        <w:rPr>
          <w:rFonts w:ascii="Arial" w:hAnsi="Arial" w:cs="Arial"/>
          <w:b/>
          <w:sz w:val="24"/>
          <w:szCs w:val="24"/>
        </w:rPr>
      </w:pPr>
      <w:r>
        <w:rPr>
          <w:rFonts w:ascii="Arial" w:hAnsi="Arial" w:cs="Arial"/>
          <w:b/>
          <w:sz w:val="24"/>
          <w:szCs w:val="24"/>
        </w:rPr>
        <w:t>DRAFT GUIDANCE ON SHELLFISH TOXIN CONTROLS FOR THE SCALLOP SECTOR</w:t>
      </w:r>
    </w:p>
    <w:p w:rsidR="00E97332" w:rsidRDefault="00E97332" w:rsidP="00E97332">
      <w:pPr>
        <w:spacing w:after="0"/>
        <w:jc w:val="both"/>
        <w:rPr>
          <w:rFonts w:ascii="Arial" w:hAnsi="Arial" w:cs="Arial"/>
          <w:b/>
          <w:sz w:val="24"/>
          <w:szCs w:val="24"/>
        </w:rPr>
      </w:pPr>
    </w:p>
    <w:p w:rsidR="00342CFC" w:rsidRDefault="005220A3" w:rsidP="00342CFC">
      <w:pPr>
        <w:tabs>
          <w:tab w:val="left" w:pos="720"/>
          <w:tab w:val="left" w:pos="1440"/>
          <w:tab w:val="left" w:pos="2160"/>
          <w:tab w:val="left" w:pos="2880"/>
          <w:tab w:val="left" w:pos="4680"/>
          <w:tab w:val="left" w:pos="5400"/>
          <w:tab w:val="right" w:pos="9000"/>
        </w:tabs>
        <w:spacing w:after="0" w:line="240" w:lineRule="atLeast"/>
        <w:jc w:val="both"/>
        <w:rPr>
          <w:rFonts w:ascii="Arial" w:hAnsi="Arial" w:cs="Arial"/>
          <w:b/>
          <w:sz w:val="24"/>
          <w:szCs w:val="24"/>
        </w:rPr>
      </w:pPr>
      <w:r>
        <w:rPr>
          <w:rFonts w:ascii="Arial" w:hAnsi="Arial" w:cs="Arial"/>
          <w:b/>
          <w:sz w:val="24"/>
          <w:szCs w:val="24"/>
        </w:rPr>
        <w:t xml:space="preserve">Summary and </w:t>
      </w:r>
      <w:r w:rsidR="00342CFC" w:rsidRPr="000A2092">
        <w:rPr>
          <w:rFonts w:ascii="Arial" w:hAnsi="Arial" w:cs="Arial"/>
          <w:b/>
          <w:sz w:val="24"/>
          <w:szCs w:val="24"/>
        </w:rPr>
        <w:t>Purpose</w:t>
      </w:r>
    </w:p>
    <w:p w:rsidR="005220A3" w:rsidRPr="000A2092" w:rsidRDefault="005220A3" w:rsidP="00342CFC">
      <w:pPr>
        <w:tabs>
          <w:tab w:val="left" w:pos="720"/>
          <w:tab w:val="left" w:pos="1440"/>
          <w:tab w:val="left" w:pos="2160"/>
          <w:tab w:val="left" w:pos="2880"/>
          <w:tab w:val="left" w:pos="4680"/>
          <w:tab w:val="left" w:pos="5400"/>
          <w:tab w:val="right" w:pos="9000"/>
        </w:tabs>
        <w:spacing w:after="0" w:line="240" w:lineRule="atLeast"/>
        <w:jc w:val="both"/>
        <w:rPr>
          <w:rFonts w:ascii="Arial" w:hAnsi="Arial" w:cs="Arial"/>
          <w:b/>
          <w:sz w:val="24"/>
          <w:szCs w:val="24"/>
        </w:rPr>
      </w:pPr>
    </w:p>
    <w:p w:rsidR="009A7192" w:rsidRDefault="005220A3" w:rsidP="00BC5E19">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 xml:space="preserve">This </w:t>
      </w:r>
      <w:r w:rsidR="0092720B">
        <w:rPr>
          <w:rFonts w:ascii="Arial" w:hAnsi="Arial" w:cs="Arial"/>
          <w:sz w:val="24"/>
          <w:szCs w:val="24"/>
        </w:rPr>
        <w:t>con</w:t>
      </w:r>
      <w:r w:rsidR="0073589B">
        <w:rPr>
          <w:rFonts w:ascii="Arial" w:hAnsi="Arial" w:cs="Arial"/>
          <w:sz w:val="24"/>
          <w:szCs w:val="24"/>
        </w:rPr>
        <w:t>sultation</w:t>
      </w:r>
      <w:r w:rsidR="0092720B">
        <w:rPr>
          <w:rFonts w:ascii="Arial" w:hAnsi="Arial" w:cs="Arial"/>
          <w:sz w:val="24"/>
          <w:szCs w:val="24"/>
        </w:rPr>
        <w:t xml:space="preserve"> </w:t>
      </w:r>
      <w:r w:rsidR="000B6C9F">
        <w:rPr>
          <w:rFonts w:ascii="Arial" w:hAnsi="Arial" w:cs="Arial"/>
          <w:sz w:val="24"/>
          <w:szCs w:val="24"/>
        </w:rPr>
        <w:t>provides an opportunity to comment on draft guidance which has</w:t>
      </w:r>
      <w:r w:rsidR="003E62CB">
        <w:rPr>
          <w:rFonts w:ascii="Arial" w:hAnsi="Arial" w:cs="Arial"/>
          <w:sz w:val="24"/>
          <w:szCs w:val="24"/>
        </w:rPr>
        <w:t xml:space="preserve"> been developed by Food Standards Scotland in order to provide greater clarity on the food safety controls that are expected to apply to the scallop sector, with particular reference to shellfish toxins.</w:t>
      </w:r>
    </w:p>
    <w:p w:rsidR="003E62CB" w:rsidRDefault="003E62CB" w:rsidP="003E62CB">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6004B2" w:rsidRDefault="003E62CB" w:rsidP="003E62CB">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 xml:space="preserve">The draft guidance </w:t>
      </w:r>
      <w:r w:rsidR="00E8314C">
        <w:rPr>
          <w:rFonts w:ascii="Arial" w:hAnsi="Arial" w:cs="Arial"/>
          <w:sz w:val="24"/>
          <w:szCs w:val="24"/>
        </w:rPr>
        <w:t>sets out requirements for both primary producers involved in direct sale to the local market and businesses involved in placing sc</w:t>
      </w:r>
      <w:r w:rsidR="0073589B">
        <w:rPr>
          <w:rFonts w:ascii="Arial" w:hAnsi="Arial" w:cs="Arial"/>
          <w:sz w:val="24"/>
          <w:szCs w:val="24"/>
        </w:rPr>
        <w:t xml:space="preserve">allops on the wider EU market. </w:t>
      </w:r>
      <w:bookmarkStart w:id="0" w:name="_GoBack"/>
      <w:bookmarkEnd w:id="0"/>
      <w:r w:rsidR="00E8314C">
        <w:rPr>
          <w:rFonts w:ascii="Arial" w:hAnsi="Arial" w:cs="Arial"/>
          <w:sz w:val="24"/>
          <w:szCs w:val="24"/>
        </w:rPr>
        <w:t xml:space="preserve"> It also </w:t>
      </w:r>
      <w:r w:rsidR="00C73F5C">
        <w:rPr>
          <w:rFonts w:ascii="Arial" w:hAnsi="Arial" w:cs="Arial"/>
          <w:sz w:val="24"/>
          <w:szCs w:val="24"/>
        </w:rPr>
        <w:t xml:space="preserve">introduces updated official control approaches for local </w:t>
      </w:r>
      <w:r w:rsidR="00D32696">
        <w:rPr>
          <w:rFonts w:ascii="Arial" w:hAnsi="Arial" w:cs="Arial"/>
          <w:sz w:val="24"/>
          <w:szCs w:val="24"/>
        </w:rPr>
        <w:t>authorities that will</w:t>
      </w:r>
      <w:r w:rsidR="00C73F5C">
        <w:rPr>
          <w:rFonts w:ascii="Arial" w:hAnsi="Arial" w:cs="Arial"/>
          <w:sz w:val="24"/>
          <w:szCs w:val="24"/>
        </w:rPr>
        <w:t xml:space="preserve"> apply to establishments involved in placing whole or shucked pr</w:t>
      </w:r>
      <w:r w:rsidR="00E8314C">
        <w:rPr>
          <w:rFonts w:ascii="Arial" w:hAnsi="Arial" w:cs="Arial"/>
          <w:sz w:val="24"/>
          <w:szCs w:val="24"/>
        </w:rPr>
        <w:t>oduct on the market in Scotland.</w:t>
      </w:r>
      <w:r w:rsidR="006004B2">
        <w:rPr>
          <w:rFonts w:ascii="Arial" w:hAnsi="Arial" w:cs="Arial"/>
          <w:sz w:val="24"/>
          <w:szCs w:val="24"/>
        </w:rPr>
        <w:t xml:space="preserve"> </w:t>
      </w:r>
    </w:p>
    <w:p w:rsidR="00C73F5C" w:rsidRDefault="00C73F5C" w:rsidP="006004B2">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r>
        <w:rPr>
          <w:rFonts w:ascii="Arial" w:hAnsi="Arial" w:cs="Arial"/>
          <w:sz w:val="24"/>
          <w:szCs w:val="24"/>
        </w:rPr>
        <w:t xml:space="preserve"> </w:t>
      </w:r>
    </w:p>
    <w:p w:rsidR="003E62CB" w:rsidRDefault="006004B2" w:rsidP="003E62CB">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 xml:space="preserve">The revised guidance document accommodates responses from </w:t>
      </w:r>
      <w:r w:rsidR="00392F82">
        <w:rPr>
          <w:rFonts w:ascii="Arial" w:hAnsi="Arial" w:cs="Arial"/>
          <w:sz w:val="24"/>
          <w:szCs w:val="24"/>
        </w:rPr>
        <w:t xml:space="preserve">a previous </w:t>
      </w:r>
      <w:r>
        <w:rPr>
          <w:rFonts w:ascii="Arial" w:hAnsi="Arial" w:cs="Arial"/>
          <w:sz w:val="24"/>
          <w:szCs w:val="24"/>
        </w:rPr>
        <w:t xml:space="preserve">consultation </w:t>
      </w:r>
      <w:r w:rsidR="0006341E">
        <w:rPr>
          <w:rFonts w:ascii="Arial" w:hAnsi="Arial" w:cs="Arial"/>
          <w:sz w:val="24"/>
          <w:szCs w:val="24"/>
        </w:rPr>
        <w:t>in February 2016</w:t>
      </w:r>
      <w:r>
        <w:rPr>
          <w:rStyle w:val="FootnoteReference"/>
          <w:rFonts w:ascii="Arial" w:hAnsi="Arial" w:cs="Arial"/>
          <w:sz w:val="24"/>
          <w:szCs w:val="24"/>
        </w:rPr>
        <w:footnoteReference w:id="1"/>
      </w:r>
      <w:r>
        <w:rPr>
          <w:rFonts w:ascii="Arial" w:hAnsi="Arial" w:cs="Arial"/>
          <w:sz w:val="24"/>
          <w:szCs w:val="24"/>
        </w:rPr>
        <w:t>, a local authority workshop in April</w:t>
      </w:r>
      <w:r w:rsidR="0006341E">
        <w:rPr>
          <w:rFonts w:ascii="Arial" w:hAnsi="Arial" w:cs="Arial"/>
          <w:sz w:val="24"/>
          <w:szCs w:val="24"/>
        </w:rPr>
        <w:t xml:space="preserve"> 2016</w:t>
      </w:r>
      <w:r>
        <w:rPr>
          <w:rFonts w:ascii="Arial" w:hAnsi="Arial" w:cs="Arial"/>
          <w:sz w:val="24"/>
          <w:szCs w:val="24"/>
        </w:rPr>
        <w:t>, as well as discussions that took place with industry and local authorities previously as part of an earlier Food Standards Agency Scot</w:t>
      </w:r>
      <w:r w:rsidR="00464322">
        <w:rPr>
          <w:rFonts w:ascii="Arial" w:hAnsi="Arial" w:cs="Arial"/>
          <w:sz w:val="24"/>
          <w:szCs w:val="24"/>
        </w:rPr>
        <w:t>land review which completed in 2015</w:t>
      </w:r>
      <w:r>
        <w:rPr>
          <w:rFonts w:ascii="Arial" w:hAnsi="Arial" w:cs="Arial"/>
          <w:sz w:val="24"/>
          <w:szCs w:val="24"/>
        </w:rPr>
        <w:t>.</w:t>
      </w:r>
    </w:p>
    <w:p w:rsidR="006004B2" w:rsidRDefault="006004B2" w:rsidP="006004B2">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9A7192" w:rsidRDefault="006004B2" w:rsidP="00783A3B">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r>
        <w:rPr>
          <w:rFonts w:ascii="Arial" w:hAnsi="Arial" w:cs="Arial"/>
          <w:sz w:val="24"/>
          <w:szCs w:val="24"/>
        </w:rPr>
        <w:t xml:space="preserve">The document is intended to bench mark </w:t>
      </w:r>
      <w:r w:rsidR="00D32696">
        <w:rPr>
          <w:rFonts w:ascii="Arial" w:hAnsi="Arial" w:cs="Arial"/>
          <w:sz w:val="24"/>
          <w:szCs w:val="24"/>
        </w:rPr>
        <w:t xml:space="preserve">both </w:t>
      </w:r>
      <w:r>
        <w:rPr>
          <w:rFonts w:ascii="Arial" w:hAnsi="Arial" w:cs="Arial"/>
          <w:sz w:val="24"/>
          <w:szCs w:val="24"/>
        </w:rPr>
        <w:t xml:space="preserve">expected compliance levels </w:t>
      </w:r>
      <w:r w:rsidR="00D32696">
        <w:rPr>
          <w:rFonts w:ascii="Arial" w:hAnsi="Arial" w:cs="Arial"/>
          <w:sz w:val="24"/>
          <w:szCs w:val="24"/>
        </w:rPr>
        <w:t>by scallop businesses as well as enforcement approac</w:t>
      </w:r>
      <w:r w:rsidR="00E8314C">
        <w:rPr>
          <w:rFonts w:ascii="Arial" w:hAnsi="Arial" w:cs="Arial"/>
          <w:sz w:val="24"/>
          <w:szCs w:val="24"/>
        </w:rPr>
        <w:t>hes.</w:t>
      </w:r>
      <w:r w:rsidR="0006341E">
        <w:rPr>
          <w:rFonts w:ascii="Arial" w:hAnsi="Arial" w:cs="Arial"/>
          <w:sz w:val="24"/>
          <w:szCs w:val="24"/>
        </w:rPr>
        <w:t xml:space="preserve">  </w:t>
      </w:r>
      <w:r w:rsidR="00E8314C">
        <w:rPr>
          <w:rFonts w:ascii="Arial" w:hAnsi="Arial" w:cs="Arial"/>
          <w:sz w:val="24"/>
          <w:szCs w:val="24"/>
        </w:rPr>
        <w:t>It is expected that once finalised</w:t>
      </w:r>
      <w:r>
        <w:rPr>
          <w:rFonts w:ascii="Arial" w:hAnsi="Arial" w:cs="Arial"/>
          <w:sz w:val="24"/>
          <w:szCs w:val="24"/>
        </w:rPr>
        <w:t xml:space="preserve"> local authorities will be audited by FSS against </w:t>
      </w:r>
      <w:r w:rsidR="00E8314C">
        <w:rPr>
          <w:rFonts w:ascii="Arial" w:hAnsi="Arial" w:cs="Arial"/>
          <w:sz w:val="24"/>
          <w:szCs w:val="24"/>
        </w:rPr>
        <w:t>the</w:t>
      </w:r>
      <w:r w:rsidR="00D32696">
        <w:rPr>
          <w:rFonts w:ascii="Arial" w:hAnsi="Arial" w:cs="Arial"/>
          <w:sz w:val="24"/>
          <w:szCs w:val="24"/>
        </w:rPr>
        <w:t xml:space="preserve"> </w:t>
      </w:r>
      <w:r>
        <w:rPr>
          <w:rFonts w:ascii="Arial" w:hAnsi="Arial" w:cs="Arial"/>
          <w:sz w:val="24"/>
          <w:szCs w:val="24"/>
        </w:rPr>
        <w:t>standard</w:t>
      </w:r>
      <w:r w:rsidR="00D32696">
        <w:rPr>
          <w:rFonts w:ascii="Arial" w:hAnsi="Arial" w:cs="Arial"/>
          <w:sz w:val="24"/>
          <w:szCs w:val="24"/>
        </w:rPr>
        <w:t xml:space="preserve"> </w:t>
      </w:r>
      <w:r w:rsidR="00E8314C">
        <w:rPr>
          <w:rFonts w:ascii="Arial" w:hAnsi="Arial" w:cs="Arial"/>
          <w:sz w:val="24"/>
          <w:szCs w:val="24"/>
        </w:rPr>
        <w:t>outlined in the</w:t>
      </w:r>
      <w:r w:rsidR="00D32696">
        <w:rPr>
          <w:rFonts w:ascii="Arial" w:hAnsi="Arial" w:cs="Arial"/>
          <w:sz w:val="24"/>
          <w:szCs w:val="24"/>
        </w:rPr>
        <w:t xml:space="preserve"> guidance document.</w:t>
      </w:r>
      <w:r>
        <w:rPr>
          <w:rFonts w:ascii="Arial" w:hAnsi="Arial" w:cs="Arial"/>
          <w:sz w:val="24"/>
          <w:szCs w:val="24"/>
        </w:rPr>
        <w:t xml:space="preserve">  </w:t>
      </w:r>
    </w:p>
    <w:p w:rsidR="009A7192" w:rsidRDefault="009A7192" w:rsidP="00BC5E19">
      <w:pPr>
        <w:spacing w:after="0"/>
        <w:jc w:val="both"/>
        <w:rPr>
          <w:rFonts w:ascii="Arial" w:hAnsi="Arial" w:cs="Arial"/>
          <w:b/>
          <w:sz w:val="24"/>
          <w:szCs w:val="24"/>
        </w:rPr>
      </w:pPr>
    </w:p>
    <w:p w:rsidR="00362474" w:rsidRPr="00CF620E" w:rsidRDefault="006004B2" w:rsidP="00BC5E19">
      <w:pPr>
        <w:spacing w:after="0"/>
        <w:jc w:val="both"/>
        <w:rPr>
          <w:rFonts w:ascii="Arial" w:hAnsi="Arial" w:cs="Arial"/>
          <w:b/>
          <w:sz w:val="24"/>
          <w:szCs w:val="24"/>
        </w:rPr>
      </w:pPr>
      <w:r w:rsidRPr="00CF620E">
        <w:rPr>
          <w:rFonts w:ascii="Arial" w:hAnsi="Arial" w:cs="Arial"/>
          <w:b/>
          <w:sz w:val="24"/>
          <w:szCs w:val="24"/>
        </w:rPr>
        <w:t>Detail</w:t>
      </w:r>
    </w:p>
    <w:p w:rsidR="009521EA" w:rsidRDefault="00D32696" w:rsidP="0023587C">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sidRPr="008D321B">
        <w:rPr>
          <w:rFonts w:ascii="Arial" w:hAnsi="Arial" w:cs="Arial"/>
          <w:sz w:val="24"/>
          <w:szCs w:val="24"/>
        </w:rPr>
        <w:t xml:space="preserve">A </w:t>
      </w:r>
      <w:r w:rsidR="008D321B">
        <w:rPr>
          <w:rFonts w:ascii="Arial" w:hAnsi="Arial" w:cs="Arial"/>
          <w:sz w:val="24"/>
          <w:szCs w:val="24"/>
        </w:rPr>
        <w:t xml:space="preserve">copy of the draft guidance </w:t>
      </w:r>
      <w:r w:rsidR="005715C3">
        <w:rPr>
          <w:rFonts w:ascii="Arial" w:hAnsi="Arial" w:cs="Arial"/>
          <w:sz w:val="24"/>
          <w:szCs w:val="24"/>
        </w:rPr>
        <w:t xml:space="preserve">document is attached at </w:t>
      </w:r>
      <w:r w:rsidR="005715C3" w:rsidRPr="009521EA">
        <w:rPr>
          <w:rFonts w:ascii="Arial" w:hAnsi="Arial" w:cs="Arial"/>
          <w:b/>
          <w:sz w:val="24"/>
          <w:szCs w:val="24"/>
        </w:rPr>
        <w:t>Annex 1</w:t>
      </w:r>
      <w:r w:rsidR="005715C3">
        <w:rPr>
          <w:rFonts w:ascii="Arial" w:hAnsi="Arial" w:cs="Arial"/>
          <w:sz w:val="24"/>
          <w:szCs w:val="24"/>
        </w:rPr>
        <w:t xml:space="preserve">.  In general terms the document consolidates existing guidance on the requirements </w:t>
      </w:r>
      <w:r w:rsidR="005715C3" w:rsidRPr="005715C3">
        <w:rPr>
          <w:rFonts w:ascii="Arial" w:hAnsi="Arial" w:cs="Arial"/>
          <w:sz w:val="24"/>
          <w:szCs w:val="24"/>
        </w:rPr>
        <w:t xml:space="preserve">applicable to </w:t>
      </w:r>
      <w:r w:rsidR="005715C3">
        <w:rPr>
          <w:rFonts w:ascii="Arial" w:hAnsi="Arial" w:cs="Arial"/>
          <w:sz w:val="24"/>
          <w:szCs w:val="24"/>
        </w:rPr>
        <w:t>food businesses plac</w:t>
      </w:r>
      <w:r w:rsidR="00464322">
        <w:rPr>
          <w:rFonts w:ascii="Arial" w:hAnsi="Arial" w:cs="Arial"/>
          <w:sz w:val="24"/>
          <w:szCs w:val="24"/>
        </w:rPr>
        <w:t xml:space="preserve">ing scallops on the market and incorporates new guidance in relation to the sale of primary products direct to the local market. </w:t>
      </w:r>
      <w:r w:rsidR="005715C3">
        <w:rPr>
          <w:rFonts w:ascii="Arial" w:hAnsi="Arial" w:cs="Arial"/>
          <w:sz w:val="24"/>
          <w:szCs w:val="24"/>
        </w:rPr>
        <w:t xml:space="preserve"> However there </w:t>
      </w:r>
      <w:r w:rsidR="005715C3">
        <w:rPr>
          <w:rFonts w:ascii="Arial" w:hAnsi="Arial" w:cs="Arial"/>
          <w:sz w:val="24"/>
          <w:szCs w:val="24"/>
        </w:rPr>
        <w:lastRenderedPageBreak/>
        <w:t xml:space="preserve">are a number of specific issued covered in the draft which have </w:t>
      </w:r>
      <w:r w:rsidR="009521EA">
        <w:rPr>
          <w:rFonts w:ascii="Arial" w:hAnsi="Arial" w:cs="Arial"/>
          <w:sz w:val="24"/>
          <w:szCs w:val="24"/>
        </w:rPr>
        <w:t xml:space="preserve">either </w:t>
      </w:r>
      <w:r w:rsidR="005715C3">
        <w:rPr>
          <w:rFonts w:ascii="Arial" w:hAnsi="Arial" w:cs="Arial"/>
          <w:sz w:val="24"/>
          <w:szCs w:val="24"/>
        </w:rPr>
        <w:t xml:space="preserve">not been </w:t>
      </w:r>
      <w:r w:rsidR="00CF620E">
        <w:rPr>
          <w:rFonts w:ascii="Arial" w:hAnsi="Arial" w:cs="Arial"/>
          <w:sz w:val="24"/>
          <w:szCs w:val="24"/>
        </w:rPr>
        <w:t xml:space="preserve">explicitly </w:t>
      </w:r>
      <w:r w:rsidR="005715C3">
        <w:rPr>
          <w:rFonts w:ascii="Arial" w:hAnsi="Arial" w:cs="Arial"/>
          <w:sz w:val="24"/>
          <w:szCs w:val="24"/>
        </w:rPr>
        <w:t>set out in guidance previously</w:t>
      </w:r>
      <w:r w:rsidR="009521EA">
        <w:rPr>
          <w:rFonts w:ascii="Arial" w:hAnsi="Arial" w:cs="Arial"/>
          <w:sz w:val="24"/>
          <w:szCs w:val="24"/>
        </w:rPr>
        <w:t xml:space="preserve"> </w:t>
      </w:r>
      <w:r w:rsidR="00CF620E">
        <w:rPr>
          <w:rFonts w:ascii="Arial" w:hAnsi="Arial" w:cs="Arial"/>
          <w:sz w:val="24"/>
          <w:szCs w:val="24"/>
        </w:rPr>
        <w:t xml:space="preserve">or which </w:t>
      </w:r>
      <w:r w:rsidR="009521EA">
        <w:rPr>
          <w:rFonts w:ascii="Arial" w:hAnsi="Arial" w:cs="Arial"/>
          <w:sz w:val="24"/>
          <w:szCs w:val="24"/>
        </w:rPr>
        <w:t>have been substantially changed here.</w:t>
      </w:r>
    </w:p>
    <w:p w:rsidR="00CF620E" w:rsidRDefault="00CF620E" w:rsidP="009521EA">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r>
        <w:rPr>
          <w:rFonts w:ascii="Arial" w:hAnsi="Arial" w:cs="Arial"/>
          <w:sz w:val="24"/>
          <w:szCs w:val="24"/>
        </w:rPr>
        <w:t xml:space="preserve">  </w:t>
      </w:r>
    </w:p>
    <w:p w:rsidR="00CF620E" w:rsidRPr="006B3D1F" w:rsidRDefault="00CF620E" w:rsidP="0023587C">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jc w:val="both"/>
        <w:rPr>
          <w:rFonts w:ascii="Arial" w:hAnsi="Arial" w:cs="Arial"/>
          <w:b/>
          <w:sz w:val="24"/>
          <w:szCs w:val="24"/>
        </w:rPr>
      </w:pPr>
      <w:r w:rsidRPr="006B3D1F">
        <w:rPr>
          <w:rFonts w:ascii="Arial" w:hAnsi="Arial" w:cs="Arial"/>
          <w:b/>
          <w:sz w:val="24"/>
          <w:szCs w:val="24"/>
        </w:rPr>
        <w:t xml:space="preserve">FSS would welcome comments on the document as a whole but </w:t>
      </w:r>
      <w:r w:rsidR="009521EA" w:rsidRPr="006B3D1F">
        <w:rPr>
          <w:rFonts w:ascii="Arial" w:hAnsi="Arial" w:cs="Arial"/>
          <w:b/>
          <w:sz w:val="24"/>
          <w:szCs w:val="24"/>
        </w:rPr>
        <w:t>have specific questions</w:t>
      </w:r>
      <w:r w:rsidRPr="006B3D1F">
        <w:rPr>
          <w:rFonts w:ascii="Arial" w:hAnsi="Arial" w:cs="Arial"/>
          <w:b/>
          <w:sz w:val="24"/>
          <w:szCs w:val="24"/>
        </w:rPr>
        <w:t xml:space="preserve"> in relation to the following areas:</w:t>
      </w:r>
    </w:p>
    <w:p w:rsidR="00CF620E" w:rsidRPr="00CF620E" w:rsidRDefault="00CF620E" w:rsidP="0023587C">
      <w:pPr>
        <w:pStyle w:val="ListParagraph"/>
        <w:tabs>
          <w:tab w:val="left" w:pos="720"/>
          <w:tab w:val="left" w:pos="1440"/>
          <w:tab w:val="left" w:pos="2160"/>
          <w:tab w:val="left" w:pos="2880"/>
          <w:tab w:val="left" w:pos="4680"/>
          <w:tab w:val="left" w:pos="5400"/>
          <w:tab w:val="right" w:pos="9000"/>
        </w:tabs>
        <w:spacing w:line="240" w:lineRule="atLeast"/>
        <w:ind w:left="360"/>
        <w:jc w:val="both"/>
        <w:rPr>
          <w:rFonts w:ascii="Arial" w:hAnsi="Arial" w:cs="Arial"/>
          <w:sz w:val="24"/>
          <w:szCs w:val="24"/>
        </w:rPr>
      </w:pPr>
    </w:p>
    <w:p w:rsidR="00CF620E" w:rsidRDefault="00CF620E" w:rsidP="0023587C">
      <w:pPr>
        <w:pStyle w:val="ListParagraph"/>
        <w:numPr>
          <w:ilvl w:val="1"/>
          <w:numId w:val="14"/>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sidRPr="00CF620E">
        <w:rPr>
          <w:rFonts w:ascii="Arial" w:hAnsi="Arial" w:cs="Arial"/>
          <w:sz w:val="24"/>
          <w:szCs w:val="24"/>
        </w:rPr>
        <w:t>F</w:t>
      </w:r>
      <w:r w:rsidR="00102C85">
        <w:rPr>
          <w:rFonts w:ascii="Arial" w:hAnsi="Arial" w:cs="Arial"/>
          <w:sz w:val="24"/>
          <w:szCs w:val="24"/>
        </w:rPr>
        <w:t xml:space="preserve">ood </w:t>
      </w:r>
      <w:r w:rsidRPr="00CF620E">
        <w:rPr>
          <w:rFonts w:ascii="Arial" w:hAnsi="Arial" w:cs="Arial"/>
          <w:sz w:val="24"/>
          <w:szCs w:val="24"/>
        </w:rPr>
        <w:t>B</w:t>
      </w:r>
      <w:r w:rsidR="00102C85">
        <w:rPr>
          <w:rFonts w:ascii="Arial" w:hAnsi="Arial" w:cs="Arial"/>
          <w:sz w:val="24"/>
          <w:szCs w:val="24"/>
        </w:rPr>
        <w:t xml:space="preserve">usiness </w:t>
      </w:r>
      <w:r w:rsidRPr="00CF620E">
        <w:rPr>
          <w:rFonts w:ascii="Arial" w:hAnsi="Arial" w:cs="Arial"/>
          <w:sz w:val="24"/>
          <w:szCs w:val="24"/>
        </w:rPr>
        <w:t>O</w:t>
      </w:r>
      <w:r w:rsidR="00102C85">
        <w:rPr>
          <w:rFonts w:ascii="Arial" w:hAnsi="Arial" w:cs="Arial"/>
          <w:sz w:val="24"/>
          <w:szCs w:val="24"/>
        </w:rPr>
        <w:t>perator (FBO)</w:t>
      </w:r>
      <w:r w:rsidRPr="00CF620E">
        <w:rPr>
          <w:rFonts w:ascii="Arial" w:hAnsi="Arial" w:cs="Arial"/>
          <w:sz w:val="24"/>
          <w:szCs w:val="24"/>
        </w:rPr>
        <w:t xml:space="preserve"> obligations, official controls and action in the event of a failed sample or inadequate HACCP</w:t>
      </w:r>
      <w:r w:rsidR="00464322">
        <w:rPr>
          <w:rFonts w:ascii="Arial" w:hAnsi="Arial" w:cs="Arial"/>
          <w:sz w:val="24"/>
          <w:szCs w:val="24"/>
        </w:rPr>
        <w:t xml:space="preserve"> are outlined in the document</w:t>
      </w:r>
      <w:r>
        <w:rPr>
          <w:rFonts w:ascii="Arial" w:hAnsi="Arial" w:cs="Arial"/>
          <w:sz w:val="24"/>
          <w:szCs w:val="24"/>
        </w:rPr>
        <w:t>.  In general terms these are no</w:t>
      </w:r>
      <w:r w:rsidR="009521EA">
        <w:rPr>
          <w:rFonts w:ascii="Arial" w:hAnsi="Arial" w:cs="Arial"/>
          <w:sz w:val="24"/>
          <w:szCs w:val="24"/>
        </w:rPr>
        <w:t>t new requirements but FSS would welcome comments from stakeholders as to whether the requirements are clearly explained.</w:t>
      </w:r>
    </w:p>
    <w:p w:rsidR="009521EA" w:rsidRPr="00A67BD4" w:rsidRDefault="00D63B47" w:rsidP="0023587C">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jc w:val="both"/>
        <w:rPr>
          <w:rFonts w:ascii="Arial" w:hAnsi="Arial" w:cs="Arial"/>
          <w:b/>
          <w:sz w:val="24"/>
          <w:szCs w:val="24"/>
        </w:rPr>
      </w:pPr>
      <w:r w:rsidRPr="00A67BD4">
        <w:rPr>
          <w:rFonts w:ascii="Arial" w:hAnsi="Arial" w:cs="Arial"/>
          <w:b/>
          <w:sz w:val="24"/>
          <w:szCs w:val="24"/>
        </w:rPr>
        <w:t xml:space="preserve">Question 1.  Do you agree that the section on FBO obligations, official controls and action in the event of a failed sample or inadequate HACCP are clearly explained? </w:t>
      </w:r>
    </w:p>
    <w:p w:rsidR="00CF620E" w:rsidRDefault="00CF620E" w:rsidP="0023587C">
      <w:pPr>
        <w:pStyle w:val="ListParagraph"/>
        <w:numPr>
          <w:ilvl w:val="1"/>
          <w:numId w:val="14"/>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Pr>
          <w:rFonts w:ascii="Arial" w:hAnsi="Arial" w:cs="Arial"/>
          <w:sz w:val="24"/>
          <w:szCs w:val="24"/>
        </w:rPr>
        <w:t xml:space="preserve">A model framework for the </w:t>
      </w:r>
      <w:r w:rsidRPr="00CF620E">
        <w:rPr>
          <w:rFonts w:ascii="Arial" w:hAnsi="Arial" w:cs="Arial"/>
          <w:sz w:val="24"/>
          <w:szCs w:val="24"/>
        </w:rPr>
        <w:t>direct supply, by the producer, of small quantities of primary products to the final consumer or to local retail establishments directly</w:t>
      </w:r>
      <w:r>
        <w:rPr>
          <w:rFonts w:ascii="Arial" w:hAnsi="Arial" w:cs="Arial"/>
          <w:sz w:val="24"/>
          <w:szCs w:val="24"/>
        </w:rPr>
        <w:t xml:space="preserve"> supplying the final consumer</w:t>
      </w:r>
      <w:r w:rsidR="00D63B47">
        <w:rPr>
          <w:rFonts w:ascii="Arial" w:hAnsi="Arial" w:cs="Arial"/>
          <w:sz w:val="24"/>
          <w:szCs w:val="24"/>
        </w:rPr>
        <w:t xml:space="preserve"> is set out in Section 3 and Annex G</w:t>
      </w:r>
      <w:r w:rsidR="0007238B">
        <w:rPr>
          <w:rFonts w:ascii="Arial" w:hAnsi="Arial" w:cs="Arial"/>
          <w:sz w:val="24"/>
          <w:szCs w:val="24"/>
        </w:rPr>
        <w:t xml:space="preserve"> of the document</w:t>
      </w:r>
      <w:r w:rsidR="002B54D5">
        <w:rPr>
          <w:rFonts w:ascii="Arial" w:hAnsi="Arial" w:cs="Arial"/>
          <w:sz w:val="24"/>
          <w:szCs w:val="24"/>
        </w:rPr>
        <w:t>.  T</w:t>
      </w:r>
      <w:r>
        <w:rPr>
          <w:rFonts w:ascii="Arial" w:hAnsi="Arial" w:cs="Arial"/>
          <w:sz w:val="24"/>
          <w:szCs w:val="24"/>
        </w:rPr>
        <w:t>his includes suggested amendments to the definition of ‘small quantities’ and ‘local’</w:t>
      </w:r>
      <w:r w:rsidR="00D63B47">
        <w:rPr>
          <w:rFonts w:ascii="Arial" w:hAnsi="Arial" w:cs="Arial"/>
          <w:sz w:val="24"/>
          <w:szCs w:val="24"/>
        </w:rPr>
        <w:t xml:space="preserve"> </w:t>
      </w:r>
      <w:r w:rsidR="00102C85">
        <w:rPr>
          <w:rFonts w:ascii="Arial" w:hAnsi="Arial" w:cs="Arial"/>
          <w:sz w:val="24"/>
          <w:szCs w:val="24"/>
        </w:rPr>
        <w:t xml:space="preserve">for scallops </w:t>
      </w:r>
      <w:r w:rsidR="00D63B47">
        <w:rPr>
          <w:rFonts w:ascii="Arial" w:hAnsi="Arial" w:cs="Arial"/>
          <w:sz w:val="24"/>
          <w:szCs w:val="24"/>
        </w:rPr>
        <w:t>as well as providing an outline of expected documentary procedures which should be followed by FBOs.</w:t>
      </w:r>
    </w:p>
    <w:p w:rsidR="00D63B47" w:rsidRPr="00A67BD4" w:rsidRDefault="00D63B47" w:rsidP="0023587C">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jc w:val="both"/>
        <w:rPr>
          <w:rFonts w:ascii="Arial" w:hAnsi="Arial" w:cs="Arial"/>
          <w:b/>
          <w:sz w:val="24"/>
          <w:szCs w:val="24"/>
        </w:rPr>
      </w:pPr>
      <w:r w:rsidRPr="00A67BD4">
        <w:rPr>
          <w:rFonts w:ascii="Arial" w:hAnsi="Arial" w:cs="Arial"/>
          <w:b/>
          <w:sz w:val="24"/>
          <w:szCs w:val="24"/>
        </w:rPr>
        <w:t>Question 2.  Do you agree with the model framework for direct sales under the national market exemption?</w:t>
      </w:r>
    </w:p>
    <w:p w:rsidR="00D63B47" w:rsidRPr="00D63B47" w:rsidRDefault="00D63B47" w:rsidP="0023587C">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Pr>
          <w:rFonts w:ascii="Arial" w:hAnsi="Arial" w:cs="Arial"/>
          <w:sz w:val="24"/>
          <w:szCs w:val="24"/>
        </w:rPr>
        <w:t>Please provide any information on possible impacts (positive and negative) as to how this proposal may affect you.</w:t>
      </w:r>
    </w:p>
    <w:p w:rsidR="00CF620E" w:rsidRDefault="00CA2610" w:rsidP="0023587C">
      <w:pPr>
        <w:pStyle w:val="ListParagraph"/>
        <w:numPr>
          <w:ilvl w:val="1"/>
          <w:numId w:val="14"/>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Pr>
          <w:rFonts w:ascii="Arial" w:hAnsi="Arial" w:cs="Arial"/>
          <w:sz w:val="24"/>
          <w:szCs w:val="24"/>
        </w:rPr>
        <w:t>A s</w:t>
      </w:r>
      <w:r w:rsidR="00CF620E">
        <w:rPr>
          <w:rFonts w:ascii="Arial" w:hAnsi="Arial" w:cs="Arial"/>
          <w:sz w:val="24"/>
          <w:szCs w:val="24"/>
        </w:rPr>
        <w:t>uggested f</w:t>
      </w:r>
      <w:r w:rsidR="00CF620E" w:rsidRPr="00CF620E">
        <w:rPr>
          <w:rFonts w:ascii="Arial" w:hAnsi="Arial" w:cs="Arial"/>
          <w:sz w:val="24"/>
          <w:szCs w:val="24"/>
        </w:rPr>
        <w:t>requency of official control sampling in relation to pec</w:t>
      </w:r>
      <w:r w:rsidR="00CF620E">
        <w:rPr>
          <w:rFonts w:ascii="Arial" w:hAnsi="Arial" w:cs="Arial"/>
          <w:sz w:val="24"/>
          <w:szCs w:val="24"/>
        </w:rPr>
        <w:t>t</w:t>
      </w:r>
      <w:r w:rsidR="00CF620E" w:rsidRPr="00CF620E">
        <w:rPr>
          <w:rFonts w:ascii="Arial" w:hAnsi="Arial" w:cs="Arial"/>
          <w:sz w:val="24"/>
          <w:szCs w:val="24"/>
        </w:rPr>
        <w:t>inidae and enforc</w:t>
      </w:r>
      <w:r>
        <w:rPr>
          <w:rFonts w:ascii="Arial" w:hAnsi="Arial" w:cs="Arial"/>
          <w:sz w:val="24"/>
          <w:szCs w:val="24"/>
        </w:rPr>
        <w:t>ement action is provided at Annex B</w:t>
      </w:r>
      <w:r w:rsidR="0007238B">
        <w:rPr>
          <w:rFonts w:ascii="Arial" w:hAnsi="Arial" w:cs="Arial"/>
          <w:sz w:val="24"/>
          <w:szCs w:val="24"/>
        </w:rPr>
        <w:t xml:space="preserve"> of the document</w:t>
      </w:r>
      <w:r>
        <w:rPr>
          <w:rFonts w:ascii="Arial" w:hAnsi="Arial" w:cs="Arial"/>
          <w:sz w:val="24"/>
          <w:szCs w:val="24"/>
        </w:rPr>
        <w:t xml:space="preserve">.  This is considered to simply align enforcement in this sector with </w:t>
      </w:r>
      <w:r w:rsidR="006B3D1F">
        <w:rPr>
          <w:rFonts w:ascii="Arial" w:hAnsi="Arial" w:cs="Arial"/>
          <w:sz w:val="24"/>
          <w:szCs w:val="24"/>
        </w:rPr>
        <w:t xml:space="preserve">that applicable in other </w:t>
      </w:r>
      <w:r>
        <w:rPr>
          <w:rFonts w:ascii="Arial" w:hAnsi="Arial" w:cs="Arial"/>
          <w:sz w:val="24"/>
          <w:szCs w:val="24"/>
        </w:rPr>
        <w:t>establishment producing products of animal origin.</w:t>
      </w:r>
    </w:p>
    <w:p w:rsidR="00D63B47" w:rsidRPr="005670B0" w:rsidRDefault="00CA2610" w:rsidP="005670B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67BD4">
        <w:rPr>
          <w:rFonts w:ascii="Arial" w:hAnsi="Arial" w:cs="Arial"/>
          <w:b/>
          <w:sz w:val="24"/>
          <w:szCs w:val="24"/>
        </w:rPr>
        <w:t xml:space="preserve">Question 3.  What would improve the proposed guidance on an enforcement approach outlined in Annex B?  </w:t>
      </w:r>
    </w:p>
    <w:p w:rsidR="00CF620E" w:rsidRDefault="00D63B47" w:rsidP="0023587C">
      <w:pPr>
        <w:pStyle w:val="ListParagraph"/>
        <w:numPr>
          <w:ilvl w:val="1"/>
          <w:numId w:val="14"/>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Pr>
          <w:rFonts w:ascii="Arial" w:hAnsi="Arial" w:cs="Arial"/>
          <w:sz w:val="24"/>
          <w:szCs w:val="24"/>
        </w:rPr>
        <w:t>A w</w:t>
      </w:r>
      <w:r w:rsidR="00CF620E">
        <w:rPr>
          <w:rFonts w:ascii="Arial" w:hAnsi="Arial" w:cs="Arial"/>
          <w:sz w:val="24"/>
          <w:szCs w:val="24"/>
        </w:rPr>
        <w:t>orking definition of a ‘batch’</w:t>
      </w:r>
      <w:r>
        <w:rPr>
          <w:rFonts w:ascii="Arial" w:hAnsi="Arial" w:cs="Arial"/>
          <w:sz w:val="24"/>
          <w:szCs w:val="24"/>
        </w:rPr>
        <w:t xml:space="preserve"> is provided at Annex E</w:t>
      </w:r>
      <w:r w:rsidR="0007238B">
        <w:rPr>
          <w:rFonts w:ascii="Arial" w:hAnsi="Arial" w:cs="Arial"/>
          <w:sz w:val="24"/>
          <w:szCs w:val="24"/>
        </w:rPr>
        <w:t xml:space="preserve"> of the document</w:t>
      </w:r>
      <w:r w:rsidR="00CA2610">
        <w:rPr>
          <w:rFonts w:ascii="Arial" w:hAnsi="Arial" w:cs="Arial"/>
          <w:sz w:val="24"/>
          <w:szCs w:val="24"/>
        </w:rPr>
        <w:t>.  This follows feedback from local authorities and the application by other shellfish producing countries of similar definitions.</w:t>
      </w:r>
    </w:p>
    <w:p w:rsidR="00D63B47" w:rsidRPr="00A67BD4" w:rsidRDefault="00D63B47" w:rsidP="0023587C">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jc w:val="both"/>
        <w:rPr>
          <w:rFonts w:ascii="Arial" w:hAnsi="Arial" w:cs="Arial"/>
          <w:b/>
          <w:sz w:val="24"/>
          <w:szCs w:val="24"/>
        </w:rPr>
      </w:pPr>
      <w:r w:rsidRPr="00A67BD4">
        <w:rPr>
          <w:rFonts w:ascii="Arial" w:hAnsi="Arial" w:cs="Arial"/>
          <w:b/>
          <w:sz w:val="24"/>
          <w:szCs w:val="24"/>
        </w:rPr>
        <w:t xml:space="preserve">Question </w:t>
      </w:r>
      <w:r w:rsidR="00CA2610" w:rsidRPr="00A67BD4">
        <w:rPr>
          <w:rFonts w:ascii="Arial" w:hAnsi="Arial" w:cs="Arial"/>
          <w:b/>
          <w:sz w:val="24"/>
          <w:szCs w:val="24"/>
        </w:rPr>
        <w:t>4</w:t>
      </w:r>
      <w:r w:rsidRPr="00A67BD4">
        <w:rPr>
          <w:rFonts w:ascii="Arial" w:hAnsi="Arial" w:cs="Arial"/>
          <w:b/>
          <w:sz w:val="24"/>
          <w:szCs w:val="24"/>
        </w:rPr>
        <w:t>.  Do you agree with the proposed working definition of a batch ?</w:t>
      </w:r>
      <w:r w:rsidR="00CA2610" w:rsidRPr="00A67BD4">
        <w:rPr>
          <w:rFonts w:ascii="Arial" w:hAnsi="Arial" w:cs="Arial"/>
          <w:b/>
          <w:sz w:val="24"/>
          <w:szCs w:val="24"/>
        </w:rPr>
        <w:t xml:space="preserve"> </w:t>
      </w:r>
      <w:r w:rsidR="005670B0">
        <w:rPr>
          <w:rFonts w:ascii="Arial" w:hAnsi="Arial" w:cs="Arial"/>
          <w:b/>
          <w:sz w:val="24"/>
          <w:szCs w:val="24"/>
        </w:rPr>
        <w:t>Please explain the rationale behind your answer.</w:t>
      </w:r>
    </w:p>
    <w:p w:rsidR="00CF620E" w:rsidRDefault="00CF620E" w:rsidP="0023587C">
      <w:pPr>
        <w:pStyle w:val="ListParagraph"/>
        <w:numPr>
          <w:ilvl w:val="1"/>
          <w:numId w:val="14"/>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sidRPr="00CF620E">
        <w:rPr>
          <w:rFonts w:ascii="Arial" w:hAnsi="Arial" w:cs="Arial"/>
          <w:sz w:val="24"/>
          <w:szCs w:val="24"/>
        </w:rPr>
        <w:t>Specific information and obligations regarding scallop controls in other EU waters</w:t>
      </w:r>
      <w:r w:rsidR="00CA2610">
        <w:rPr>
          <w:rFonts w:ascii="Arial" w:hAnsi="Arial" w:cs="Arial"/>
          <w:sz w:val="24"/>
          <w:szCs w:val="24"/>
        </w:rPr>
        <w:t xml:space="preserve"> is provided at Annex F</w:t>
      </w:r>
      <w:r w:rsidR="0007238B">
        <w:rPr>
          <w:rFonts w:ascii="Arial" w:hAnsi="Arial" w:cs="Arial"/>
          <w:sz w:val="24"/>
          <w:szCs w:val="24"/>
        </w:rPr>
        <w:t xml:space="preserve"> of the document</w:t>
      </w:r>
      <w:r w:rsidR="00CA2610">
        <w:rPr>
          <w:rFonts w:ascii="Arial" w:hAnsi="Arial" w:cs="Arial"/>
          <w:sz w:val="24"/>
          <w:szCs w:val="24"/>
        </w:rPr>
        <w:t xml:space="preserve">.  This adds to guidance which is already available on the FSS website but includes specific information regarding powers available to Scottish local authorities in the event that </w:t>
      </w:r>
      <w:r w:rsidR="00CA2610">
        <w:rPr>
          <w:rFonts w:ascii="Arial" w:hAnsi="Arial" w:cs="Arial"/>
          <w:sz w:val="24"/>
          <w:szCs w:val="24"/>
        </w:rPr>
        <w:lastRenderedPageBreak/>
        <w:t xml:space="preserve">scallops may have been harvested </w:t>
      </w:r>
      <w:r w:rsidR="006B3D1F">
        <w:rPr>
          <w:rFonts w:ascii="Arial" w:hAnsi="Arial" w:cs="Arial"/>
          <w:sz w:val="24"/>
          <w:szCs w:val="24"/>
        </w:rPr>
        <w:t>from areas subject to specific</w:t>
      </w:r>
      <w:r w:rsidR="00CA2610">
        <w:rPr>
          <w:rFonts w:ascii="Arial" w:hAnsi="Arial" w:cs="Arial"/>
          <w:sz w:val="24"/>
          <w:szCs w:val="24"/>
        </w:rPr>
        <w:t xml:space="preserve"> controls applicable in other EU countries.</w:t>
      </w:r>
    </w:p>
    <w:p w:rsidR="00CA2610" w:rsidRPr="00A67BD4" w:rsidRDefault="00CA2610" w:rsidP="0023587C">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jc w:val="both"/>
        <w:rPr>
          <w:rFonts w:ascii="Arial" w:hAnsi="Arial" w:cs="Arial"/>
          <w:b/>
          <w:sz w:val="24"/>
          <w:szCs w:val="24"/>
        </w:rPr>
      </w:pPr>
      <w:r w:rsidRPr="00A67BD4">
        <w:rPr>
          <w:rFonts w:ascii="Arial" w:hAnsi="Arial" w:cs="Arial"/>
          <w:b/>
          <w:sz w:val="24"/>
          <w:szCs w:val="24"/>
        </w:rPr>
        <w:t xml:space="preserve">Question 5.  Do you consider the guidance regarding controls </w:t>
      </w:r>
      <w:r w:rsidR="006B3D1F">
        <w:rPr>
          <w:rFonts w:ascii="Arial" w:hAnsi="Arial" w:cs="Arial"/>
          <w:b/>
          <w:sz w:val="24"/>
          <w:szCs w:val="24"/>
        </w:rPr>
        <w:t xml:space="preserve"> that can be used in relation to product harvested </w:t>
      </w:r>
      <w:r w:rsidRPr="00A67BD4">
        <w:rPr>
          <w:rFonts w:ascii="Arial" w:hAnsi="Arial" w:cs="Arial"/>
          <w:b/>
          <w:sz w:val="24"/>
          <w:szCs w:val="24"/>
        </w:rPr>
        <w:t>in other EU countries to be sufficiently clear?</w:t>
      </w:r>
    </w:p>
    <w:p w:rsidR="00CA2610" w:rsidRPr="002B54D5" w:rsidRDefault="00CA2610" w:rsidP="0023587C">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sidRPr="002B54D5">
        <w:rPr>
          <w:rFonts w:ascii="Arial" w:hAnsi="Arial" w:cs="Arial"/>
          <w:sz w:val="24"/>
          <w:szCs w:val="24"/>
        </w:rPr>
        <w:t xml:space="preserve">For each of the questions asked above we would be particularly interested to hear </w:t>
      </w:r>
      <w:r w:rsidR="00102C85" w:rsidRPr="002B54D5">
        <w:rPr>
          <w:rFonts w:ascii="Arial" w:hAnsi="Arial" w:cs="Arial"/>
          <w:sz w:val="24"/>
          <w:szCs w:val="24"/>
        </w:rPr>
        <w:t>from:</w:t>
      </w:r>
    </w:p>
    <w:p w:rsidR="00CA2610" w:rsidRDefault="00CA2610" w:rsidP="0023587C">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sidRPr="00CA2610">
        <w:rPr>
          <w:rFonts w:ascii="Arial" w:hAnsi="Arial" w:cs="Arial"/>
          <w:sz w:val="24"/>
          <w:szCs w:val="24"/>
        </w:rPr>
        <w:t>primary producers sup</w:t>
      </w:r>
      <w:r w:rsidR="00464322">
        <w:rPr>
          <w:rFonts w:ascii="Arial" w:hAnsi="Arial" w:cs="Arial"/>
          <w:sz w:val="24"/>
          <w:szCs w:val="24"/>
        </w:rPr>
        <w:t>plying or seeking to supply scallops</w:t>
      </w:r>
      <w:r>
        <w:rPr>
          <w:rFonts w:ascii="Arial" w:hAnsi="Arial" w:cs="Arial"/>
          <w:sz w:val="24"/>
          <w:szCs w:val="24"/>
        </w:rPr>
        <w:t xml:space="preserve"> to the local market</w:t>
      </w:r>
      <w:r w:rsidRPr="00CA2610">
        <w:rPr>
          <w:rFonts w:ascii="Arial" w:hAnsi="Arial" w:cs="Arial"/>
          <w:sz w:val="24"/>
          <w:szCs w:val="24"/>
        </w:rPr>
        <w:t>;</w:t>
      </w:r>
    </w:p>
    <w:p w:rsidR="00A67BD4" w:rsidRDefault="00A67BD4" w:rsidP="0023587C">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Pr>
          <w:rFonts w:ascii="Arial" w:hAnsi="Arial" w:cs="Arial"/>
          <w:sz w:val="24"/>
          <w:szCs w:val="24"/>
        </w:rPr>
        <w:t>inshore fishery groups;</w:t>
      </w:r>
    </w:p>
    <w:p w:rsidR="00CA2610" w:rsidRDefault="00CA2610" w:rsidP="0023587C">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sidRPr="00CA2610">
        <w:rPr>
          <w:rFonts w:ascii="Arial" w:hAnsi="Arial" w:cs="Arial"/>
          <w:sz w:val="24"/>
          <w:szCs w:val="24"/>
        </w:rPr>
        <w:t xml:space="preserve">caterers seeking to source such ‘exempt’ supply; </w:t>
      </w:r>
    </w:p>
    <w:p w:rsidR="00CA2610" w:rsidRDefault="00CA2610" w:rsidP="0023587C">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sidRPr="00CA2610">
        <w:rPr>
          <w:rFonts w:ascii="Arial" w:hAnsi="Arial" w:cs="Arial"/>
          <w:sz w:val="24"/>
          <w:szCs w:val="24"/>
        </w:rPr>
        <w:t>enforcement authorities for both primary production and caterer sectors.</w:t>
      </w:r>
    </w:p>
    <w:p w:rsidR="00CA2610" w:rsidRPr="00CA2610" w:rsidRDefault="00CA2610" w:rsidP="0023587C">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sidRPr="00CA2610">
        <w:rPr>
          <w:rFonts w:ascii="Arial" w:hAnsi="Arial" w:cs="Arial"/>
          <w:sz w:val="24"/>
          <w:szCs w:val="24"/>
        </w:rPr>
        <w:t>The non-exempt trade (</w:t>
      </w:r>
      <w:r w:rsidR="00901123" w:rsidRPr="00CA2610">
        <w:rPr>
          <w:rFonts w:ascii="Arial" w:hAnsi="Arial" w:cs="Arial"/>
          <w:sz w:val="24"/>
          <w:szCs w:val="24"/>
        </w:rPr>
        <w:t>i.e.</w:t>
      </w:r>
      <w:r w:rsidRPr="00CA2610">
        <w:rPr>
          <w:rFonts w:ascii="Arial" w:hAnsi="Arial" w:cs="Arial"/>
          <w:sz w:val="24"/>
          <w:szCs w:val="24"/>
        </w:rPr>
        <w:t xml:space="preserve"> the approved establishment sector).</w:t>
      </w:r>
    </w:p>
    <w:p w:rsidR="00A67BD4" w:rsidRPr="00A67BD4" w:rsidRDefault="00A67BD4" w:rsidP="0023587C">
      <w:pPr>
        <w:pStyle w:val="ListParagraph"/>
        <w:tabs>
          <w:tab w:val="left" w:pos="720"/>
          <w:tab w:val="left" w:pos="1440"/>
          <w:tab w:val="left" w:pos="2160"/>
          <w:tab w:val="left" w:pos="2880"/>
          <w:tab w:val="left" w:pos="4680"/>
          <w:tab w:val="left" w:pos="5400"/>
          <w:tab w:val="right" w:pos="9000"/>
        </w:tabs>
        <w:spacing w:line="240" w:lineRule="atLeast"/>
        <w:ind w:left="360"/>
        <w:jc w:val="both"/>
        <w:rPr>
          <w:rFonts w:ascii="Arial" w:hAnsi="Arial" w:cs="Arial"/>
          <w:sz w:val="24"/>
          <w:szCs w:val="24"/>
        </w:rPr>
      </w:pPr>
    </w:p>
    <w:p w:rsidR="00783A3B" w:rsidRPr="00783A3B" w:rsidRDefault="00A67BD4" w:rsidP="0023587C">
      <w:pPr>
        <w:pStyle w:val="ListParagraph"/>
        <w:numPr>
          <w:ilvl w:val="0"/>
          <w:numId w:val="14"/>
        </w:numPr>
        <w:jc w:val="both"/>
        <w:rPr>
          <w:rFonts w:ascii="Arial" w:hAnsi="Arial" w:cs="Arial"/>
          <w:sz w:val="24"/>
          <w:szCs w:val="24"/>
        </w:rPr>
      </w:pPr>
      <w:r w:rsidRPr="00783A3B">
        <w:rPr>
          <w:rFonts w:ascii="Arial" w:hAnsi="Arial" w:cs="Arial"/>
          <w:sz w:val="24"/>
          <w:szCs w:val="24"/>
        </w:rPr>
        <w:t xml:space="preserve">Your views and response to the content of this letter would be most welcome.  In your response, please describe the capacity in which you are responding e.g. as a fisherman, caterer, local authority, private individual, shellfish processor or dispatch centre etc.  </w:t>
      </w:r>
      <w:r w:rsidR="00783A3B" w:rsidRPr="00783A3B">
        <w:rPr>
          <w:rFonts w:ascii="Arial" w:hAnsi="Arial" w:cs="Arial"/>
          <w:sz w:val="24"/>
          <w:szCs w:val="24"/>
        </w:rPr>
        <w:t xml:space="preserve">Your response to these questions and any other issues raised in the course of this consultation will assist in ensuring that proportionate and consistent controls apply across Scotland in order to mitigate the risks associated with shellfish toxins in the scallop sector. </w:t>
      </w:r>
    </w:p>
    <w:p w:rsidR="00A67BD4" w:rsidRPr="00A67BD4" w:rsidRDefault="00A67BD4" w:rsidP="00783A3B">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A67BD4" w:rsidRPr="00A67BD4" w:rsidRDefault="00A67BD4" w:rsidP="0023587C">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sidRPr="00A67BD4">
        <w:rPr>
          <w:rFonts w:ascii="Arial" w:hAnsi="Arial" w:cs="Arial"/>
          <w:sz w:val="24"/>
          <w:szCs w:val="24"/>
        </w:rPr>
        <w:t xml:space="preserve">Please see </w:t>
      </w:r>
      <w:r w:rsidRPr="006B3D1F">
        <w:rPr>
          <w:rFonts w:ascii="Arial" w:hAnsi="Arial" w:cs="Arial"/>
          <w:b/>
          <w:sz w:val="24"/>
          <w:szCs w:val="24"/>
        </w:rPr>
        <w:t xml:space="preserve">Annex </w:t>
      </w:r>
      <w:r w:rsidR="00860767">
        <w:rPr>
          <w:rFonts w:ascii="Arial" w:hAnsi="Arial" w:cs="Arial"/>
          <w:b/>
          <w:sz w:val="24"/>
          <w:szCs w:val="24"/>
        </w:rPr>
        <w:t>2</w:t>
      </w:r>
      <w:r w:rsidRPr="00A67BD4">
        <w:rPr>
          <w:rFonts w:ascii="Arial" w:hAnsi="Arial" w:cs="Arial"/>
          <w:sz w:val="24"/>
          <w:szCs w:val="24"/>
        </w:rPr>
        <w:t xml:space="preserve"> for further details on how we handle consultation responses.  </w:t>
      </w:r>
      <w:r w:rsidRPr="006B3D1F">
        <w:rPr>
          <w:rFonts w:ascii="Arial" w:hAnsi="Arial" w:cs="Arial"/>
          <w:b/>
          <w:sz w:val="24"/>
          <w:szCs w:val="24"/>
        </w:rPr>
        <w:t>Annex</w:t>
      </w:r>
      <w:r w:rsidR="0007238B" w:rsidRPr="006B3D1F">
        <w:rPr>
          <w:rFonts w:ascii="Arial" w:hAnsi="Arial" w:cs="Arial"/>
          <w:b/>
          <w:sz w:val="24"/>
          <w:szCs w:val="24"/>
        </w:rPr>
        <w:t xml:space="preserve"> </w:t>
      </w:r>
      <w:r w:rsidR="00860767">
        <w:rPr>
          <w:rFonts w:ascii="Arial" w:hAnsi="Arial" w:cs="Arial"/>
          <w:b/>
          <w:sz w:val="24"/>
          <w:szCs w:val="24"/>
        </w:rPr>
        <w:t>3</w:t>
      </w:r>
      <w:r w:rsidRPr="00A67BD4">
        <w:rPr>
          <w:rFonts w:ascii="Arial" w:hAnsi="Arial" w:cs="Arial"/>
          <w:sz w:val="24"/>
          <w:szCs w:val="24"/>
        </w:rPr>
        <w:t xml:space="preserve"> contains a consultation feedback form and </w:t>
      </w:r>
      <w:r w:rsidRPr="006B3D1F">
        <w:rPr>
          <w:rFonts w:ascii="Arial" w:hAnsi="Arial" w:cs="Arial"/>
          <w:b/>
          <w:sz w:val="24"/>
          <w:szCs w:val="24"/>
        </w:rPr>
        <w:t xml:space="preserve">Annex </w:t>
      </w:r>
      <w:r w:rsidR="00860767">
        <w:rPr>
          <w:rFonts w:ascii="Arial" w:hAnsi="Arial" w:cs="Arial"/>
          <w:b/>
          <w:sz w:val="24"/>
          <w:szCs w:val="24"/>
        </w:rPr>
        <w:t>4</w:t>
      </w:r>
      <w:r w:rsidRPr="00A67BD4">
        <w:rPr>
          <w:rFonts w:ascii="Arial" w:hAnsi="Arial" w:cs="Arial"/>
          <w:sz w:val="24"/>
          <w:szCs w:val="24"/>
        </w:rPr>
        <w:t xml:space="preserve"> contains a Public information form, which you will need to fill in if you do not want your details to be made public when responding to this consultation.</w:t>
      </w:r>
    </w:p>
    <w:p w:rsidR="00A67BD4" w:rsidRPr="00A67BD4" w:rsidRDefault="00A67BD4" w:rsidP="0023587C">
      <w:pPr>
        <w:pStyle w:val="ListParagraph"/>
        <w:tabs>
          <w:tab w:val="left" w:pos="720"/>
          <w:tab w:val="left" w:pos="1440"/>
          <w:tab w:val="left" w:pos="2160"/>
          <w:tab w:val="left" w:pos="2880"/>
          <w:tab w:val="left" w:pos="4680"/>
          <w:tab w:val="left" w:pos="5400"/>
          <w:tab w:val="right" w:pos="9000"/>
        </w:tabs>
        <w:spacing w:line="240" w:lineRule="atLeast"/>
        <w:ind w:left="360"/>
        <w:jc w:val="both"/>
        <w:rPr>
          <w:rFonts w:ascii="Arial" w:hAnsi="Arial" w:cs="Arial"/>
          <w:sz w:val="24"/>
          <w:szCs w:val="24"/>
        </w:rPr>
      </w:pPr>
    </w:p>
    <w:p w:rsidR="00A67BD4" w:rsidRPr="00A67BD4" w:rsidRDefault="00A67BD4" w:rsidP="003B7F3E">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sidRPr="00A67BD4">
        <w:rPr>
          <w:rFonts w:ascii="Arial" w:hAnsi="Arial" w:cs="Arial"/>
          <w:sz w:val="24"/>
          <w:szCs w:val="24"/>
        </w:rPr>
        <w:t xml:space="preserve">Please provide the information requested </w:t>
      </w:r>
      <w:r w:rsidR="006B3D1F">
        <w:rPr>
          <w:rFonts w:ascii="Arial" w:hAnsi="Arial" w:cs="Arial"/>
          <w:sz w:val="24"/>
          <w:szCs w:val="24"/>
        </w:rPr>
        <w:t>t</w:t>
      </w:r>
      <w:r w:rsidR="003B7F3E">
        <w:rPr>
          <w:rFonts w:ascii="Arial" w:hAnsi="Arial" w:cs="Arial"/>
          <w:sz w:val="24"/>
          <w:szCs w:val="24"/>
        </w:rPr>
        <w:t>h</w:t>
      </w:r>
      <w:r w:rsidR="006B3D1F">
        <w:rPr>
          <w:rFonts w:ascii="Arial" w:hAnsi="Arial" w:cs="Arial"/>
          <w:sz w:val="24"/>
          <w:szCs w:val="24"/>
        </w:rPr>
        <w:t>rough the FSS citizen space portal</w:t>
      </w:r>
      <w:r w:rsidR="0092720B">
        <w:rPr>
          <w:rFonts w:ascii="Arial" w:hAnsi="Arial" w:cs="Arial"/>
          <w:sz w:val="24"/>
          <w:szCs w:val="24"/>
        </w:rPr>
        <w:t xml:space="preserve"> </w:t>
      </w:r>
      <w:hyperlink r:id="rId11" w:history="1">
        <w:r w:rsidR="003B7F3E" w:rsidRPr="00CF5DDA">
          <w:rPr>
            <w:rStyle w:val="Hyperlink"/>
            <w:rFonts w:ascii="Arial" w:hAnsi="Arial" w:cs="Arial"/>
            <w:sz w:val="24"/>
            <w:szCs w:val="24"/>
          </w:rPr>
          <w:t>https://consult.foodstandards.gov.scot/</w:t>
        </w:r>
      </w:hyperlink>
      <w:r w:rsidR="003B7F3E">
        <w:rPr>
          <w:rFonts w:ascii="Arial" w:hAnsi="Arial" w:cs="Arial"/>
          <w:sz w:val="24"/>
          <w:szCs w:val="24"/>
        </w:rPr>
        <w:t xml:space="preserve"> </w:t>
      </w:r>
      <w:r w:rsidR="0092720B">
        <w:rPr>
          <w:rFonts w:ascii="Arial" w:hAnsi="Arial" w:cs="Arial"/>
          <w:sz w:val="24"/>
          <w:szCs w:val="24"/>
        </w:rPr>
        <w:t xml:space="preserve">or </w:t>
      </w:r>
      <w:r w:rsidR="006B3D1F">
        <w:rPr>
          <w:rFonts w:ascii="Arial" w:hAnsi="Arial" w:cs="Arial"/>
          <w:sz w:val="24"/>
          <w:szCs w:val="24"/>
        </w:rPr>
        <w:t xml:space="preserve">directly to me </w:t>
      </w:r>
      <w:r w:rsidRPr="00A67BD4">
        <w:rPr>
          <w:rFonts w:ascii="Arial" w:hAnsi="Arial" w:cs="Arial"/>
          <w:sz w:val="24"/>
          <w:szCs w:val="24"/>
        </w:rPr>
        <w:t>at the address be</w:t>
      </w:r>
      <w:r w:rsidR="006B3D1F">
        <w:rPr>
          <w:rFonts w:ascii="Arial" w:hAnsi="Arial" w:cs="Arial"/>
          <w:sz w:val="24"/>
          <w:szCs w:val="24"/>
        </w:rPr>
        <w:t>low</w:t>
      </w:r>
      <w:r w:rsidR="0092720B">
        <w:rPr>
          <w:rFonts w:ascii="Arial" w:hAnsi="Arial" w:cs="Arial"/>
          <w:sz w:val="24"/>
          <w:szCs w:val="24"/>
        </w:rPr>
        <w:t xml:space="preserve"> by </w:t>
      </w:r>
      <w:r w:rsidR="003B7F3E">
        <w:rPr>
          <w:rFonts w:ascii="Arial" w:hAnsi="Arial" w:cs="Arial"/>
          <w:sz w:val="24"/>
          <w:szCs w:val="24"/>
        </w:rPr>
        <w:t>12</w:t>
      </w:r>
      <w:r w:rsidR="003B7F3E" w:rsidRPr="003B7F3E">
        <w:rPr>
          <w:rFonts w:ascii="Arial" w:hAnsi="Arial" w:cs="Arial"/>
          <w:sz w:val="24"/>
          <w:szCs w:val="24"/>
          <w:vertAlign w:val="superscript"/>
        </w:rPr>
        <w:t>th</w:t>
      </w:r>
      <w:r w:rsidR="003B7F3E">
        <w:rPr>
          <w:rFonts w:ascii="Arial" w:hAnsi="Arial" w:cs="Arial"/>
          <w:sz w:val="24"/>
          <w:szCs w:val="24"/>
        </w:rPr>
        <w:t xml:space="preserve"> May 2017</w:t>
      </w:r>
      <w:r w:rsidR="0092720B">
        <w:rPr>
          <w:rFonts w:ascii="Arial" w:hAnsi="Arial" w:cs="Arial"/>
          <w:sz w:val="24"/>
          <w:szCs w:val="24"/>
        </w:rPr>
        <w:t>.</w:t>
      </w:r>
    </w:p>
    <w:p w:rsidR="00A67BD4" w:rsidRPr="00A67BD4" w:rsidRDefault="00A67BD4" w:rsidP="0023587C">
      <w:pPr>
        <w:pStyle w:val="ListParagraph"/>
        <w:tabs>
          <w:tab w:val="left" w:pos="720"/>
          <w:tab w:val="left" w:pos="1440"/>
          <w:tab w:val="left" w:pos="2160"/>
          <w:tab w:val="left" w:pos="2880"/>
          <w:tab w:val="left" w:pos="4680"/>
          <w:tab w:val="left" w:pos="5400"/>
          <w:tab w:val="right" w:pos="9000"/>
        </w:tabs>
        <w:spacing w:line="240" w:lineRule="atLeast"/>
        <w:ind w:left="360"/>
        <w:jc w:val="both"/>
        <w:rPr>
          <w:rFonts w:ascii="Arial" w:hAnsi="Arial" w:cs="Arial"/>
          <w:sz w:val="24"/>
          <w:szCs w:val="24"/>
        </w:rPr>
      </w:pPr>
    </w:p>
    <w:p w:rsidR="00A67BD4" w:rsidRDefault="00A67BD4" w:rsidP="0023587C">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jc w:val="both"/>
        <w:rPr>
          <w:rFonts w:ascii="Arial" w:hAnsi="Arial" w:cs="Arial"/>
          <w:sz w:val="24"/>
          <w:szCs w:val="24"/>
        </w:rPr>
      </w:pPr>
      <w:r w:rsidRPr="00A67BD4">
        <w:rPr>
          <w:rFonts w:ascii="Arial" w:hAnsi="Arial" w:cs="Arial"/>
          <w:sz w:val="24"/>
          <w:szCs w:val="24"/>
        </w:rPr>
        <w:t>Thank you on behalf of Food Standards Scotland for your assistance and please do not hesitate to contact me if you have any questions.</w:t>
      </w:r>
    </w:p>
    <w:p w:rsidR="00783A3B" w:rsidRDefault="00783A3B" w:rsidP="00783A3B">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8D321B" w:rsidRDefault="00D32696"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8D321B">
        <w:rPr>
          <w:rFonts w:ascii="Arial" w:hAnsi="Arial" w:cs="Arial"/>
          <w:sz w:val="24"/>
          <w:szCs w:val="24"/>
        </w:rPr>
        <w:t>Yours sincerely</w:t>
      </w:r>
    </w:p>
    <w:p w:rsidR="008D321B" w:rsidRDefault="008D321B"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rsidR="00901123" w:rsidRDefault="00901123" w:rsidP="00783A3B">
      <w:pPr>
        <w:tabs>
          <w:tab w:val="left" w:pos="720"/>
          <w:tab w:val="left" w:pos="1440"/>
          <w:tab w:val="left" w:pos="2160"/>
          <w:tab w:val="left" w:pos="2880"/>
          <w:tab w:val="left" w:pos="4680"/>
          <w:tab w:val="left" w:pos="5400"/>
          <w:tab w:val="right" w:pos="9000"/>
        </w:tabs>
        <w:spacing w:after="0" w:line="240" w:lineRule="auto"/>
        <w:rPr>
          <w:rFonts w:ascii="Arial" w:hAnsi="Arial" w:cs="Arial"/>
          <w:color w:val="000000"/>
          <w:sz w:val="24"/>
          <w:szCs w:val="24"/>
          <w:lang w:eastAsia="en-GB"/>
        </w:rPr>
      </w:pPr>
    </w:p>
    <w:p w:rsidR="00901123" w:rsidRDefault="00901123" w:rsidP="00783A3B">
      <w:pPr>
        <w:tabs>
          <w:tab w:val="left" w:pos="720"/>
          <w:tab w:val="left" w:pos="1440"/>
          <w:tab w:val="left" w:pos="2160"/>
          <w:tab w:val="left" w:pos="2880"/>
          <w:tab w:val="left" w:pos="4680"/>
          <w:tab w:val="left" w:pos="5400"/>
          <w:tab w:val="right" w:pos="9000"/>
        </w:tabs>
        <w:spacing w:after="0" w:line="240" w:lineRule="auto"/>
        <w:rPr>
          <w:rFonts w:ascii="Arial" w:hAnsi="Arial" w:cs="Arial"/>
          <w:color w:val="000000"/>
          <w:sz w:val="24"/>
          <w:szCs w:val="24"/>
          <w:lang w:eastAsia="en-GB"/>
        </w:rPr>
      </w:pPr>
    </w:p>
    <w:p w:rsidR="00901123" w:rsidRDefault="00901123" w:rsidP="00783A3B">
      <w:pPr>
        <w:tabs>
          <w:tab w:val="left" w:pos="720"/>
          <w:tab w:val="left" w:pos="1440"/>
          <w:tab w:val="left" w:pos="2160"/>
          <w:tab w:val="left" w:pos="2880"/>
          <w:tab w:val="left" w:pos="4680"/>
          <w:tab w:val="left" w:pos="5400"/>
          <w:tab w:val="right" w:pos="9000"/>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Josep Campins</w:t>
      </w:r>
    </w:p>
    <w:p w:rsidR="002B54D5" w:rsidRDefault="002B54D5" w:rsidP="00783A3B">
      <w:pPr>
        <w:tabs>
          <w:tab w:val="left" w:pos="720"/>
          <w:tab w:val="left" w:pos="1440"/>
          <w:tab w:val="left" w:pos="2160"/>
          <w:tab w:val="left" w:pos="2880"/>
          <w:tab w:val="left" w:pos="4680"/>
          <w:tab w:val="left" w:pos="5400"/>
          <w:tab w:val="right" w:pos="9000"/>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Policy Adviser  </w:t>
      </w:r>
    </w:p>
    <w:p w:rsidR="00011B0B" w:rsidRPr="00783A3B" w:rsidRDefault="002B54D5" w:rsidP="00783A3B">
      <w:pPr>
        <w:tabs>
          <w:tab w:val="left" w:pos="720"/>
          <w:tab w:val="left" w:pos="1440"/>
          <w:tab w:val="left" w:pos="2160"/>
          <w:tab w:val="left" w:pos="2880"/>
          <w:tab w:val="left" w:pos="4680"/>
          <w:tab w:val="left" w:pos="5400"/>
          <w:tab w:val="right" w:pos="9000"/>
        </w:tabs>
        <w:spacing w:after="0" w:line="240" w:lineRule="auto"/>
        <w:rPr>
          <w:rFonts w:ascii="Arial" w:hAnsi="Arial" w:cs="Arial"/>
          <w:sz w:val="24"/>
          <w:szCs w:val="24"/>
        </w:rPr>
        <w:sectPr w:rsidR="00011B0B" w:rsidRPr="00783A3B" w:rsidSect="00011B0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1274" w:bottom="2410" w:left="1418" w:header="709" w:footer="0" w:gutter="0"/>
          <w:cols w:space="708"/>
          <w:docGrid w:linePitch="360"/>
        </w:sectPr>
      </w:pPr>
      <w:r>
        <w:rPr>
          <w:rFonts w:ascii="Arial" w:hAnsi="Arial" w:cs="Arial"/>
          <w:color w:val="000000"/>
          <w:sz w:val="24"/>
          <w:szCs w:val="24"/>
          <w:lang w:eastAsia="en-GB"/>
        </w:rPr>
        <w:t>Food Standards Scotland</w:t>
      </w:r>
      <w:r w:rsidR="00783A3B">
        <w:rPr>
          <w:rFonts w:ascii="Arial" w:hAnsi="Arial" w:cs="Arial"/>
          <w:color w:val="000000"/>
          <w:sz w:val="24"/>
          <w:szCs w:val="24"/>
          <w:lang w:eastAsia="en-GB"/>
        </w:rPr>
        <w:br w:type="page"/>
      </w:r>
    </w:p>
    <w:p w:rsidR="00C31031" w:rsidRPr="00C31031" w:rsidRDefault="00C31031" w:rsidP="00C31031">
      <w:pPr>
        <w:spacing w:after="0" w:line="240" w:lineRule="auto"/>
        <w:rPr>
          <w:rFonts w:ascii="Arial" w:eastAsia="Times New Roman" w:hAnsi="Arial"/>
          <w:b/>
          <w:sz w:val="24"/>
          <w:szCs w:val="24"/>
          <w:lang w:eastAsia="en-GB"/>
        </w:rPr>
      </w:pPr>
      <w:r w:rsidRPr="00C31031">
        <w:rPr>
          <w:rFonts w:ascii="Arial" w:eastAsia="Times New Roman" w:hAnsi="Arial"/>
          <w:b/>
          <w:sz w:val="24"/>
          <w:szCs w:val="24"/>
          <w:lang w:eastAsia="en-GB"/>
        </w:rPr>
        <w:lastRenderedPageBreak/>
        <w:t xml:space="preserve">Annex </w:t>
      </w:r>
      <w:r w:rsidR="00860767">
        <w:rPr>
          <w:rFonts w:ascii="Arial" w:eastAsia="Times New Roman" w:hAnsi="Arial"/>
          <w:b/>
          <w:sz w:val="24"/>
          <w:szCs w:val="24"/>
          <w:lang w:eastAsia="en-GB"/>
        </w:rPr>
        <w:t>2</w:t>
      </w:r>
      <w:r w:rsidRPr="00C31031">
        <w:rPr>
          <w:rFonts w:ascii="Arial" w:eastAsia="Times New Roman" w:hAnsi="Arial"/>
          <w:b/>
          <w:sz w:val="24"/>
          <w:szCs w:val="24"/>
          <w:lang w:eastAsia="en-GB"/>
        </w:rPr>
        <w:t>.  How we handle consultation responses.</w:t>
      </w:r>
    </w:p>
    <w:p w:rsidR="00C31031" w:rsidRPr="00C31031" w:rsidRDefault="00C31031" w:rsidP="00C31031">
      <w:pPr>
        <w:spacing w:after="0" w:line="240" w:lineRule="auto"/>
        <w:rPr>
          <w:rFonts w:ascii="Arial" w:eastAsia="Times New Roman" w:hAnsi="Arial"/>
          <w:sz w:val="24"/>
          <w:szCs w:val="24"/>
          <w:lang w:eastAsia="en-GB"/>
        </w:rPr>
      </w:pP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xml:space="preserve">We need to know how to handle your response and in particular, whether you are happy for it to be made public.  The attached Respondent Information Form at </w:t>
      </w:r>
      <w:r w:rsidRPr="00C31031">
        <w:rPr>
          <w:rFonts w:ascii="Arial" w:eastAsia="Times New Roman" w:hAnsi="Arial"/>
          <w:b/>
          <w:sz w:val="24"/>
          <w:szCs w:val="24"/>
          <w:lang w:eastAsia="en-GB"/>
        </w:rPr>
        <w:t xml:space="preserve">Annex </w:t>
      </w:r>
      <w:r w:rsidR="00860767">
        <w:rPr>
          <w:rFonts w:ascii="Arial" w:eastAsia="Times New Roman" w:hAnsi="Arial"/>
          <w:b/>
          <w:sz w:val="24"/>
          <w:szCs w:val="24"/>
          <w:lang w:eastAsia="en-GB"/>
        </w:rPr>
        <w:t>3</w:t>
      </w:r>
      <w:r w:rsidRPr="00C31031">
        <w:rPr>
          <w:rFonts w:ascii="Arial" w:eastAsia="Times New Roman" w:hAnsi="Arial"/>
          <w:b/>
          <w:sz w:val="24"/>
          <w:szCs w:val="24"/>
          <w:lang w:eastAsia="en-GB"/>
        </w:rPr>
        <w:t xml:space="preserve"> </w:t>
      </w:r>
      <w:r w:rsidRPr="00C31031">
        <w:rPr>
          <w:rFonts w:ascii="Arial" w:eastAsia="Times New Roman" w:hAnsi="Arial"/>
          <w:sz w:val="24"/>
          <w:szCs w:val="24"/>
          <w:lang w:eastAsia="en-GB"/>
        </w:rPr>
        <w:t>will ensure that we treat your response appropriately.  If you ask for your response not to be published we treat it as  confidential.</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You should be aware that Food Standards Scotland is subject to the provisions of the Freedom of Information (Scotland) Act 2002 and must consider any request made to it under the Act for information relating to responses made to this consultation exercise.</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b/>
          <w:i/>
          <w:iCs/>
          <w:sz w:val="24"/>
          <w:szCs w:val="24"/>
          <w:lang w:eastAsia="en-GB"/>
        </w:rPr>
      </w:pPr>
      <w:r w:rsidRPr="00C31031">
        <w:rPr>
          <w:rFonts w:ascii="Arial" w:eastAsia="Times New Roman" w:hAnsi="Arial"/>
          <w:b/>
          <w:i/>
          <w:iCs/>
          <w:sz w:val="24"/>
          <w:szCs w:val="24"/>
          <w:lang w:eastAsia="en-GB"/>
        </w:rPr>
        <w:t>What happens next?</w:t>
      </w:r>
    </w:p>
    <w:p w:rsidR="00C31031" w:rsidRPr="00C31031" w:rsidRDefault="00C31031" w:rsidP="00C31031">
      <w:pPr>
        <w:spacing w:after="0" w:line="240" w:lineRule="auto"/>
        <w:rPr>
          <w:rFonts w:ascii="Arial" w:eastAsia="Times New Roman" w:hAnsi="Arial"/>
          <w:b/>
          <w:sz w:val="24"/>
          <w:szCs w:val="24"/>
          <w:lang w:eastAsia="en-GB"/>
        </w:rPr>
      </w:pP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Following the closing date, all responses will be analysed and considered along with any other available evidence to help us reach a decision on this issue.  We aim to issue a report summarising the outcome of this consultation by the end of June which will then inform any subsequent guidance or instrument considered necessary.</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If you have given permission for your response to be made public and after we have checked  that it contains no potentially defamatory material, your response will be made available to the public in the Food Standards Scotland website</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xml:space="preserve">web pages shortly thereafter.  </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b/>
          <w:i/>
          <w:iCs/>
          <w:sz w:val="24"/>
          <w:szCs w:val="24"/>
          <w:lang w:eastAsia="en-GB"/>
        </w:rPr>
      </w:pPr>
      <w:r w:rsidRPr="00C31031">
        <w:rPr>
          <w:rFonts w:ascii="Arial" w:eastAsia="Times New Roman" w:hAnsi="Arial"/>
          <w:b/>
          <w:i/>
          <w:iCs/>
          <w:sz w:val="24"/>
          <w:szCs w:val="24"/>
          <w:lang w:eastAsia="en-GB"/>
        </w:rPr>
        <w:br w:type="page"/>
      </w:r>
    </w:p>
    <w:p w:rsidR="00C31031" w:rsidRPr="00C31031" w:rsidRDefault="00C31031" w:rsidP="00C31031">
      <w:pPr>
        <w:spacing w:after="0" w:line="240" w:lineRule="auto"/>
        <w:rPr>
          <w:rFonts w:ascii="Arial" w:eastAsia="Times New Roman" w:hAnsi="Arial"/>
          <w:b/>
          <w:sz w:val="24"/>
          <w:szCs w:val="24"/>
          <w:lang w:eastAsia="en-GB"/>
        </w:rPr>
      </w:pPr>
      <w:r w:rsidRPr="00C31031">
        <w:rPr>
          <w:rFonts w:ascii="Arial" w:eastAsia="Times New Roman" w:hAnsi="Arial"/>
          <w:b/>
          <w:sz w:val="24"/>
          <w:szCs w:val="24"/>
          <w:lang w:eastAsia="en-GB"/>
        </w:rPr>
        <w:lastRenderedPageBreak/>
        <w:t xml:space="preserve">Annex </w:t>
      </w:r>
      <w:r w:rsidR="00860767">
        <w:rPr>
          <w:rFonts w:ascii="Arial" w:eastAsia="Times New Roman" w:hAnsi="Arial"/>
          <w:b/>
          <w:sz w:val="24"/>
          <w:szCs w:val="24"/>
          <w:lang w:eastAsia="en-GB"/>
        </w:rPr>
        <w:t>3</w:t>
      </w:r>
    </w:p>
    <w:p w:rsidR="00C31031" w:rsidRPr="00C31031" w:rsidRDefault="00C31031" w:rsidP="00C31031">
      <w:pPr>
        <w:spacing w:after="0" w:line="240" w:lineRule="auto"/>
        <w:rPr>
          <w:rFonts w:ascii="Arial" w:eastAsia="Times New Roman" w:hAnsi="Arial"/>
          <w:sz w:val="24"/>
          <w:szCs w:val="24"/>
          <w:lang w:eastAsia="en-GB"/>
        </w:rPr>
      </w:pPr>
    </w:p>
    <w:p w:rsidR="00783A3B" w:rsidRDefault="00783A3B" w:rsidP="00C31031">
      <w:pPr>
        <w:keepNext/>
        <w:spacing w:after="0" w:line="240" w:lineRule="auto"/>
        <w:jc w:val="center"/>
        <w:outlineLvl w:val="3"/>
        <w:rPr>
          <w:rFonts w:ascii="Arial" w:hAnsi="Arial" w:cs="Arial"/>
          <w:b/>
          <w:sz w:val="24"/>
          <w:szCs w:val="24"/>
        </w:rPr>
      </w:pPr>
      <w:r w:rsidRPr="00783A3B">
        <w:rPr>
          <w:rFonts w:ascii="Arial" w:hAnsi="Arial" w:cs="Arial"/>
          <w:b/>
          <w:sz w:val="24"/>
          <w:szCs w:val="24"/>
        </w:rPr>
        <w:t>DRAFT GUIDANCE ON SHELLFISH TOXIN CONTROLS FOR THE SCALLOP SECTOR</w:t>
      </w:r>
    </w:p>
    <w:p w:rsidR="00C31031" w:rsidRPr="00C31031" w:rsidRDefault="00C31031" w:rsidP="00C31031">
      <w:pPr>
        <w:keepNext/>
        <w:spacing w:after="0" w:line="240" w:lineRule="auto"/>
        <w:jc w:val="center"/>
        <w:outlineLvl w:val="3"/>
        <w:rPr>
          <w:rFonts w:ascii="Arial" w:eastAsia="Times New Roman" w:hAnsi="Arial"/>
          <w:sz w:val="28"/>
          <w:szCs w:val="28"/>
          <w:lang w:eastAsia="en-GB"/>
        </w:rPr>
      </w:pPr>
      <w:r w:rsidRPr="00C31031">
        <w:rPr>
          <w:rFonts w:ascii="Arial" w:eastAsia="Times New Roman" w:hAnsi="Arial"/>
          <w:sz w:val="28"/>
          <w:szCs w:val="28"/>
          <w:lang w:eastAsia="en-GB"/>
        </w:rPr>
        <w:t>Consultation Feedback Questionnaire</w:t>
      </w:r>
    </w:p>
    <w:p w:rsidR="00C31031" w:rsidRPr="00C31031" w:rsidRDefault="00C31031" w:rsidP="00C31031">
      <w:pPr>
        <w:spacing w:after="0" w:line="240" w:lineRule="auto"/>
        <w:jc w:val="center"/>
        <w:rPr>
          <w:rFonts w:ascii="Arial" w:eastAsia="Times New Roman" w:hAnsi="Arial"/>
          <w:sz w:val="28"/>
          <w:szCs w:val="28"/>
          <w:lang w:eastAsia="en-GB"/>
        </w:rPr>
      </w:pPr>
    </w:p>
    <w:p w:rsidR="00C31031" w:rsidRPr="00C31031" w:rsidRDefault="00C31031" w:rsidP="00C31031">
      <w:pPr>
        <w:spacing w:after="0" w:line="240" w:lineRule="auto"/>
        <w:jc w:val="both"/>
        <w:rPr>
          <w:rFonts w:ascii="Arial" w:eastAsia="Times New Roman" w:hAnsi="Arial"/>
          <w:szCs w:val="20"/>
          <w:lang w:eastAsia="en-GB"/>
        </w:rPr>
      </w:pPr>
      <w:r w:rsidRPr="00C31031">
        <w:rPr>
          <w:rFonts w:ascii="Arial" w:eastAsia="Times New Roman" w:hAnsi="Arial"/>
          <w:szCs w:val="20"/>
          <w:lang w:eastAsia="en-GB"/>
        </w:rPr>
        <w:t>We would be interested in what you thought of this consultation package.  We would be grateful if you could spend a few minutes to complete the following questionnaire and return it even if you do not intend to respond to the consultation itself. Please return the questionnaire</w:t>
      </w:r>
      <w:r w:rsidR="00595F01">
        <w:rPr>
          <w:rFonts w:ascii="Arial" w:eastAsia="Times New Roman" w:hAnsi="Arial"/>
          <w:szCs w:val="20"/>
          <w:lang w:eastAsia="en-GB"/>
        </w:rPr>
        <w:t xml:space="preserve"> </w:t>
      </w:r>
      <w:r w:rsidRPr="00C31031">
        <w:rPr>
          <w:rFonts w:ascii="Arial" w:eastAsia="Times New Roman" w:hAnsi="Arial"/>
          <w:szCs w:val="20"/>
          <w:lang w:eastAsia="en-GB"/>
        </w:rPr>
        <w:t>to:</w:t>
      </w: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Karen McCallum-Smith</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Food Standards Scotland</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Head of Private Office</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Pilgrim House, Old Ford Road, Aberdeen, AB11 5RL</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01224 285133</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07866 796697</w:t>
      </w:r>
    </w:p>
    <w:p w:rsidR="00C31031" w:rsidRPr="00C31031" w:rsidRDefault="0073589B" w:rsidP="00C31031">
      <w:pPr>
        <w:spacing w:after="0" w:line="240" w:lineRule="auto"/>
        <w:ind w:firstLine="567"/>
        <w:rPr>
          <w:rFonts w:ascii="Arial" w:eastAsia="Times New Roman" w:hAnsi="Arial"/>
          <w:b/>
          <w:szCs w:val="20"/>
          <w:lang w:eastAsia="en-GB"/>
        </w:rPr>
      </w:pPr>
      <w:hyperlink r:id="rId18" w:history="1">
        <w:r w:rsidR="00C31031" w:rsidRPr="00C31031">
          <w:rPr>
            <w:rFonts w:ascii="Arial" w:eastAsia="Times New Roman" w:hAnsi="Arial"/>
            <w:b/>
            <w:color w:val="0000FF" w:themeColor="hyperlink"/>
            <w:szCs w:val="20"/>
            <w:u w:val="single"/>
            <w:lang w:eastAsia="en-GB"/>
          </w:rPr>
          <w:t>openness@fss.scot</w:t>
        </w:r>
      </w:hyperlink>
    </w:p>
    <w:p w:rsidR="00C31031" w:rsidRPr="00C31031" w:rsidRDefault="00C31031" w:rsidP="00C31031">
      <w:pPr>
        <w:spacing w:after="0" w:line="240" w:lineRule="auto"/>
        <w:ind w:firstLine="567"/>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 w:val="20"/>
          <w:szCs w:val="20"/>
          <w:lang w:eastAsia="en-GB"/>
        </w:rPr>
      </w:pPr>
    </w:p>
    <w:p w:rsidR="00C31031" w:rsidRPr="00C31031" w:rsidRDefault="00C31031" w:rsidP="00C31031">
      <w:pPr>
        <w:spacing w:after="0" w:line="240" w:lineRule="auto"/>
        <w:jc w:val="both"/>
        <w:rPr>
          <w:rFonts w:ascii="Arial" w:eastAsia="Times New Roman" w:hAnsi="Arial"/>
          <w:b/>
          <w:szCs w:val="20"/>
          <w:lang w:eastAsia="en-GB"/>
        </w:rPr>
      </w:pPr>
      <w:r w:rsidRPr="00C31031">
        <w:rPr>
          <w:rFonts w:ascii="Arial" w:eastAsia="Times New Roman" w:hAnsi="Arial"/>
          <w:sz w:val="20"/>
          <w:szCs w:val="20"/>
          <w:lang w:eastAsia="en-GB"/>
        </w:rPr>
        <w:tab/>
      </w:r>
      <w:r w:rsidRPr="00C31031">
        <w:rPr>
          <w:rFonts w:ascii="Arial" w:eastAsia="Times New Roman" w:hAnsi="Arial"/>
          <w:b/>
          <w:sz w:val="20"/>
          <w:szCs w:val="20"/>
          <w:lang w:eastAsia="en-GB"/>
        </w:rPr>
        <w:t xml:space="preserve">1. </w:t>
      </w:r>
      <w:r w:rsidRPr="00C31031">
        <w:rPr>
          <w:rFonts w:ascii="Arial" w:eastAsia="Times New Roman" w:hAnsi="Arial"/>
          <w:b/>
          <w:szCs w:val="20"/>
          <w:lang w:eastAsia="en-GB"/>
        </w:rPr>
        <w:t>How did you become aware of this consultation exercise?</w:t>
      </w: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keepNext/>
        <w:tabs>
          <w:tab w:val="left" w:pos="8647"/>
        </w:tabs>
        <w:spacing w:after="0" w:line="240" w:lineRule="auto"/>
        <w:jc w:val="both"/>
        <w:outlineLvl w:val="7"/>
        <w:rPr>
          <w:rFonts w:ascii="Arial" w:eastAsia="Times New Roman" w:hAnsi="Arial"/>
          <w:szCs w:val="20"/>
          <w:lang w:eastAsia="en-GB"/>
        </w:rPr>
      </w:pPr>
      <w:r w:rsidRPr="00C31031">
        <w:rPr>
          <w:rFonts w:ascii="Arial" w:eastAsia="Times New Roman" w:hAnsi="Arial"/>
          <w:szCs w:val="20"/>
          <w:lang w:eastAsia="en-GB"/>
        </w:rPr>
        <w:t>Our consultation list included your/your organisation’s name………</w:t>
      </w:r>
      <w:r w:rsidRPr="00C31031">
        <w:rPr>
          <w:rFonts w:ascii="Arial" w:eastAsia="Times New Roman" w:hAnsi="Arial"/>
          <w:szCs w:val="20"/>
          <w:lang w:eastAsia="en-GB"/>
        </w:rPr>
        <w:tab/>
        <w:t>[      ]</w:t>
      </w:r>
    </w:p>
    <w:p w:rsidR="00C31031" w:rsidRPr="00C31031" w:rsidRDefault="00C31031" w:rsidP="00C31031">
      <w:pPr>
        <w:keepNext/>
        <w:tabs>
          <w:tab w:val="left" w:pos="8647"/>
        </w:tabs>
        <w:spacing w:after="0" w:line="240" w:lineRule="auto"/>
        <w:ind w:hanging="720"/>
        <w:jc w:val="both"/>
        <w:outlineLvl w:val="7"/>
        <w:rPr>
          <w:rFonts w:ascii="Arial" w:eastAsia="Times New Roman" w:hAnsi="Arial"/>
          <w:szCs w:val="20"/>
          <w:lang w:eastAsia="en-GB"/>
        </w:rPr>
      </w:pPr>
      <w:r w:rsidRPr="00C31031">
        <w:rPr>
          <w:rFonts w:ascii="Arial" w:eastAsia="Times New Roman" w:hAnsi="Arial"/>
          <w:szCs w:val="20"/>
          <w:lang w:eastAsia="en-GB"/>
        </w:rPr>
        <w:tab/>
        <w:t xml:space="preserve">Other publication (please specify title)……………………………………  </w:t>
      </w:r>
      <w:r w:rsidRPr="00C31031">
        <w:rPr>
          <w:rFonts w:ascii="Arial" w:eastAsia="Times New Roman" w:hAnsi="Arial"/>
          <w:szCs w:val="20"/>
          <w:lang w:eastAsia="en-GB"/>
        </w:rPr>
        <w:tab/>
        <w:t>[      ]</w:t>
      </w:r>
    </w:p>
    <w:p w:rsidR="00C31031" w:rsidRPr="00C31031" w:rsidRDefault="00C31031" w:rsidP="00C31031">
      <w:pPr>
        <w:tabs>
          <w:tab w:val="left" w:pos="8647"/>
        </w:tabs>
        <w:spacing w:after="0" w:line="240" w:lineRule="auto"/>
        <w:jc w:val="both"/>
        <w:rPr>
          <w:rFonts w:ascii="Arial" w:eastAsia="Times New Roman" w:hAnsi="Arial"/>
          <w:szCs w:val="20"/>
          <w:lang w:eastAsia="en-GB"/>
        </w:rPr>
      </w:pPr>
      <w:r w:rsidRPr="00C31031">
        <w:rPr>
          <w:rFonts w:ascii="Arial" w:eastAsia="Times New Roman" w:hAnsi="Arial"/>
          <w:szCs w:val="20"/>
          <w:lang w:eastAsia="en-GB"/>
        </w:rPr>
        <w:t xml:space="preserve">Other means (please specify)……………………………………………… </w:t>
      </w:r>
      <w:r w:rsidRPr="00C31031">
        <w:rPr>
          <w:rFonts w:ascii="Arial" w:eastAsia="Times New Roman" w:hAnsi="Arial"/>
          <w:szCs w:val="20"/>
          <w:lang w:eastAsia="en-GB"/>
        </w:rPr>
        <w:tab/>
        <w:t>[      ]</w:t>
      </w:r>
    </w:p>
    <w:p w:rsidR="00C31031" w:rsidRPr="00C31031" w:rsidRDefault="00C31031" w:rsidP="00C31031">
      <w:pPr>
        <w:tabs>
          <w:tab w:val="left" w:pos="8647"/>
        </w:tabs>
        <w:spacing w:after="0" w:line="240" w:lineRule="auto"/>
        <w:jc w:val="both"/>
        <w:rPr>
          <w:rFonts w:ascii="Arial" w:eastAsia="Times New Roman" w:hAnsi="Arial"/>
          <w:szCs w:val="20"/>
          <w:lang w:eastAsia="en-GB"/>
        </w:rPr>
      </w:pPr>
    </w:p>
    <w:p w:rsidR="00C31031" w:rsidRPr="00C31031" w:rsidRDefault="00C31031" w:rsidP="00C31031">
      <w:pPr>
        <w:tabs>
          <w:tab w:val="left" w:pos="8647"/>
        </w:tabs>
        <w:spacing w:after="0" w:line="240" w:lineRule="auto"/>
        <w:jc w:val="both"/>
        <w:rPr>
          <w:rFonts w:ascii="Arial" w:eastAsia="Times New Roman" w:hAnsi="Arial"/>
          <w:b/>
          <w:szCs w:val="20"/>
          <w:lang w:eastAsia="en-GB"/>
        </w:rPr>
      </w:pPr>
      <w:r w:rsidRPr="00C31031">
        <w:rPr>
          <w:rFonts w:ascii="Arial" w:eastAsia="Times New Roman" w:hAnsi="Arial"/>
          <w:b/>
          <w:szCs w:val="20"/>
          <w:lang w:eastAsia="en-GB"/>
        </w:rPr>
        <w:t>2. If you / your organisation are / is not responding to the consultation, is it because:</w:t>
      </w:r>
    </w:p>
    <w:p w:rsidR="00C31031" w:rsidRPr="00C31031" w:rsidRDefault="00C31031" w:rsidP="00C31031">
      <w:pPr>
        <w:spacing w:after="0" w:line="240" w:lineRule="auto"/>
        <w:rPr>
          <w:rFonts w:ascii="Times New Roman" w:eastAsia="Times New Roman" w:hAnsi="Times New Roman"/>
          <w:sz w:val="20"/>
          <w:szCs w:val="20"/>
          <w:lang w:eastAsia="en-GB"/>
        </w:rPr>
      </w:pPr>
    </w:p>
    <w:p w:rsidR="00C31031" w:rsidRPr="00C31031" w:rsidRDefault="00C31031" w:rsidP="00C31031">
      <w:pPr>
        <w:tabs>
          <w:tab w:val="left" w:pos="8647"/>
        </w:tabs>
        <w:spacing w:after="0" w:line="240" w:lineRule="auto"/>
        <w:rPr>
          <w:rFonts w:ascii="Arial" w:eastAsia="Times New Roman" w:hAnsi="Arial"/>
          <w:szCs w:val="20"/>
          <w:lang w:eastAsia="en-GB"/>
        </w:rPr>
      </w:pPr>
      <w:r w:rsidRPr="00C31031">
        <w:rPr>
          <w:rFonts w:ascii="Arial" w:eastAsia="Times New Roman" w:hAnsi="Arial"/>
          <w:szCs w:val="20"/>
          <w:lang w:eastAsia="en-GB"/>
        </w:rPr>
        <w:t>You are not working on this subject area……………………………………</w:t>
      </w:r>
      <w:r w:rsidRPr="00C31031">
        <w:rPr>
          <w:rFonts w:ascii="Arial" w:eastAsia="Times New Roman" w:hAnsi="Arial"/>
          <w:szCs w:val="20"/>
          <w:lang w:eastAsia="en-GB"/>
        </w:rPr>
        <w:tab/>
        <w:t xml:space="preserve">[     </w:t>
      </w:r>
      <w:r w:rsidR="00D1536A">
        <w:rPr>
          <w:rFonts w:ascii="Arial" w:eastAsia="Times New Roman" w:hAnsi="Arial"/>
          <w:szCs w:val="20"/>
          <w:lang w:eastAsia="en-GB"/>
        </w:rPr>
        <w:t xml:space="preserve"> </w:t>
      </w:r>
      <w:r w:rsidRPr="00C31031">
        <w:rPr>
          <w:rFonts w:ascii="Arial" w:eastAsia="Times New Roman" w:hAnsi="Arial"/>
          <w:szCs w:val="20"/>
          <w:lang w:eastAsia="en-GB"/>
        </w:rPr>
        <w:t>]</w:t>
      </w:r>
    </w:p>
    <w:p w:rsidR="00C31031" w:rsidRPr="00C31031" w:rsidRDefault="00C31031" w:rsidP="00C31031">
      <w:pPr>
        <w:keepNext/>
        <w:tabs>
          <w:tab w:val="left" w:pos="8647"/>
        </w:tabs>
        <w:spacing w:after="0" w:line="240" w:lineRule="auto"/>
        <w:ind w:hanging="720"/>
        <w:jc w:val="both"/>
        <w:outlineLvl w:val="7"/>
        <w:rPr>
          <w:rFonts w:ascii="Arial" w:eastAsia="Times New Roman" w:hAnsi="Arial"/>
          <w:szCs w:val="20"/>
          <w:lang w:eastAsia="en-GB"/>
        </w:rPr>
      </w:pPr>
      <w:r w:rsidRPr="00C31031">
        <w:rPr>
          <w:rFonts w:ascii="Arial" w:eastAsia="Times New Roman" w:hAnsi="Arial"/>
          <w:szCs w:val="20"/>
          <w:lang w:eastAsia="en-GB"/>
        </w:rPr>
        <w:tab/>
        <w:t xml:space="preserve">The consultation topic is not relevant to you……….……………………… </w:t>
      </w:r>
      <w:r w:rsidRPr="00C31031">
        <w:rPr>
          <w:rFonts w:ascii="Arial" w:eastAsia="Times New Roman" w:hAnsi="Arial"/>
          <w:szCs w:val="20"/>
          <w:lang w:eastAsia="en-GB"/>
        </w:rPr>
        <w:tab/>
        <w:t xml:space="preserve">[    </w:t>
      </w:r>
      <w:r w:rsidR="00D1536A">
        <w:rPr>
          <w:rFonts w:ascii="Arial" w:eastAsia="Times New Roman" w:hAnsi="Arial"/>
          <w:szCs w:val="20"/>
          <w:lang w:eastAsia="en-GB"/>
        </w:rPr>
        <w:t xml:space="preserve"> </w:t>
      </w:r>
      <w:r w:rsidRPr="00C31031">
        <w:rPr>
          <w:rFonts w:ascii="Arial" w:eastAsia="Times New Roman" w:hAnsi="Arial"/>
          <w:szCs w:val="20"/>
          <w:lang w:eastAsia="en-GB"/>
        </w:rPr>
        <w:t>]</w:t>
      </w:r>
    </w:p>
    <w:p w:rsidR="00C31031" w:rsidRPr="00C31031" w:rsidRDefault="00C31031" w:rsidP="00C31031">
      <w:pPr>
        <w:tabs>
          <w:tab w:val="left" w:pos="8647"/>
        </w:tabs>
        <w:spacing w:after="0" w:line="240" w:lineRule="auto"/>
        <w:rPr>
          <w:rFonts w:ascii="Arial" w:eastAsia="Times New Roman" w:hAnsi="Arial"/>
          <w:szCs w:val="20"/>
          <w:lang w:eastAsia="en-GB"/>
        </w:rPr>
      </w:pPr>
      <w:r w:rsidRPr="00C31031">
        <w:rPr>
          <w:rFonts w:ascii="Arial" w:eastAsia="Times New Roman" w:hAnsi="Arial"/>
          <w:szCs w:val="20"/>
          <w:lang w:eastAsia="en-GB"/>
        </w:rPr>
        <w:t xml:space="preserve">You do not have the time / resources to reply.……………………………   </w:t>
      </w:r>
      <w:r w:rsidRPr="00C31031">
        <w:rPr>
          <w:rFonts w:ascii="Arial" w:eastAsia="Times New Roman" w:hAnsi="Arial"/>
          <w:szCs w:val="20"/>
          <w:lang w:eastAsia="en-GB"/>
        </w:rPr>
        <w:tab/>
        <w:t>[      ]</w:t>
      </w:r>
    </w:p>
    <w:p w:rsidR="00C31031" w:rsidRPr="00C31031" w:rsidRDefault="00C31031" w:rsidP="00C31031">
      <w:pPr>
        <w:tabs>
          <w:tab w:val="left" w:pos="8647"/>
        </w:tabs>
        <w:spacing w:after="0" w:line="240" w:lineRule="auto"/>
        <w:rPr>
          <w:rFonts w:ascii="Arial" w:eastAsia="Times New Roman" w:hAnsi="Arial"/>
          <w:szCs w:val="20"/>
          <w:lang w:eastAsia="en-GB"/>
        </w:rPr>
      </w:pPr>
      <w:r w:rsidRPr="00C31031">
        <w:rPr>
          <w:rFonts w:ascii="Arial" w:eastAsia="Times New Roman" w:hAnsi="Arial"/>
          <w:szCs w:val="20"/>
          <w:lang w:eastAsia="en-GB"/>
        </w:rPr>
        <w:t xml:space="preserve">Other reason (please specify) ………………………………………………  </w:t>
      </w:r>
      <w:r w:rsidRPr="00C31031">
        <w:rPr>
          <w:rFonts w:ascii="Arial" w:eastAsia="Times New Roman" w:hAnsi="Arial"/>
          <w:szCs w:val="20"/>
          <w:lang w:eastAsia="en-GB"/>
        </w:rPr>
        <w:tab/>
        <w:t>[      ]</w:t>
      </w:r>
    </w:p>
    <w:p w:rsidR="00C31031" w:rsidRPr="00C31031" w:rsidRDefault="00C31031" w:rsidP="00C31031">
      <w:pPr>
        <w:keepNext/>
        <w:spacing w:after="0" w:line="240" w:lineRule="auto"/>
        <w:ind w:hanging="720"/>
        <w:jc w:val="both"/>
        <w:outlineLvl w:val="7"/>
        <w:rPr>
          <w:rFonts w:ascii="Arial" w:eastAsia="Times New Roman" w:hAnsi="Arial"/>
          <w:szCs w:val="20"/>
          <w:lang w:eastAsia="en-GB"/>
        </w:rPr>
      </w:pPr>
    </w:p>
    <w:p w:rsidR="00C31031" w:rsidRPr="00C31031" w:rsidRDefault="00C31031" w:rsidP="00C31031">
      <w:pPr>
        <w:keepNext/>
        <w:spacing w:after="0" w:line="240" w:lineRule="auto"/>
        <w:ind w:hanging="709"/>
        <w:outlineLvl w:val="7"/>
        <w:rPr>
          <w:rFonts w:ascii="Arial" w:eastAsia="Times New Roman" w:hAnsi="Arial"/>
          <w:b/>
          <w:szCs w:val="20"/>
          <w:lang w:eastAsia="en-GB"/>
        </w:rPr>
      </w:pPr>
      <w:r w:rsidRPr="00C31031">
        <w:rPr>
          <w:rFonts w:ascii="Arial" w:eastAsia="Times New Roman" w:hAnsi="Arial"/>
          <w:b/>
          <w:szCs w:val="20"/>
          <w:lang w:eastAsia="en-GB"/>
        </w:rPr>
        <w:tab/>
        <w:t>3. Do you feel you were given enough time to respond to the issues / proposals in the consultation?</w:t>
      </w: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 xml:space="preserve">YES </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NO</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ab/>
        <w:t>4.  Were the issues / proposals clearly set out and easy to understand?</w:t>
      </w: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 xml:space="preserve">YES </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NO</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szCs w:val="20"/>
          <w:lang w:eastAsia="en-GB"/>
        </w:rPr>
        <w:tab/>
      </w:r>
      <w:r w:rsidRPr="00C31031">
        <w:rPr>
          <w:rFonts w:ascii="Arial" w:eastAsia="Times New Roman" w:hAnsi="Arial"/>
          <w:b/>
          <w:szCs w:val="20"/>
          <w:lang w:eastAsia="en-GB"/>
        </w:rPr>
        <w:t xml:space="preserve">5. Do you have any suggestions on how the consultation package could have </w:t>
      </w:r>
      <w:r w:rsidRPr="00C31031">
        <w:rPr>
          <w:rFonts w:ascii="Arial" w:eastAsia="Times New Roman" w:hAnsi="Arial"/>
          <w:b/>
          <w:szCs w:val="20"/>
          <w:lang w:eastAsia="en-GB"/>
        </w:rPr>
        <w:tab/>
        <w:t>been improved?</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ab/>
        <w:t xml:space="preserve">6. Do you have any other comments about this consultation exercise?  </w:t>
      </w:r>
      <w:r w:rsidRPr="00C31031">
        <w:rPr>
          <w:rFonts w:ascii="Arial" w:eastAsia="Times New Roman" w:hAnsi="Arial"/>
          <w:szCs w:val="20"/>
          <w:lang w:eastAsia="en-GB"/>
        </w:rPr>
        <w:t xml:space="preserve">(Please </w:t>
      </w:r>
      <w:r w:rsidRPr="00C31031">
        <w:rPr>
          <w:rFonts w:ascii="Arial" w:eastAsia="Times New Roman" w:hAnsi="Arial"/>
          <w:szCs w:val="20"/>
          <w:lang w:eastAsia="en-GB"/>
        </w:rPr>
        <w:tab/>
        <w:t>continue overleaf if required)</w:t>
      </w:r>
    </w:p>
    <w:p w:rsidR="00C31031" w:rsidRPr="00C31031" w:rsidRDefault="00C31031" w:rsidP="00C31031">
      <w:pPr>
        <w:spacing w:after="0" w:line="240" w:lineRule="auto"/>
        <w:rPr>
          <w:rFonts w:ascii="Arial" w:eastAsia="Times New Roman" w:hAnsi="Arial"/>
          <w:szCs w:val="20"/>
          <w:lang w:eastAsia="en-GB"/>
        </w:rPr>
      </w:pPr>
      <w:r w:rsidRPr="00C31031">
        <w:rPr>
          <w:rFonts w:ascii="Arial" w:eastAsia="Times New Roman" w:hAnsi="Arial"/>
          <w:szCs w:val="20"/>
          <w:lang w:eastAsia="en-GB"/>
        </w:rPr>
        <w:tab/>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contextualSpacing/>
        <w:rPr>
          <w:rFonts w:ascii="Arial" w:eastAsia="Times New Roman" w:hAnsi="Arial"/>
          <w:szCs w:val="20"/>
          <w:lang w:eastAsia="en-GB"/>
        </w:rPr>
      </w:pPr>
      <w:r w:rsidRPr="00C31031">
        <w:rPr>
          <w:rFonts w:ascii="Arial" w:eastAsia="Times New Roman" w:hAnsi="Arial"/>
          <w:b/>
          <w:szCs w:val="20"/>
          <w:lang w:eastAsia="en-GB"/>
        </w:rPr>
        <w:tab/>
        <w:t xml:space="preserve">7. If you received this consultation direct, were the contact and address details </w:t>
      </w:r>
      <w:r w:rsidRPr="00C31031">
        <w:rPr>
          <w:rFonts w:ascii="Arial" w:eastAsia="Times New Roman" w:hAnsi="Arial"/>
          <w:b/>
          <w:szCs w:val="20"/>
          <w:lang w:eastAsia="en-GB"/>
        </w:rPr>
        <w:tab/>
        <w:t>correct?</w:t>
      </w:r>
      <w:r w:rsidRPr="00C31031">
        <w:rPr>
          <w:rFonts w:ascii="Arial" w:eastAsia="Times New Roman" w:hAnsi="Arial"/>
          <w:szCs w:val="20"/>
          <w:lang w:eastAsia="en-GB"/>
        </w:rPr>
        <w:t xml:space="preserve">   If not please kindly provide the correct contact details for us to use in the </w:t>
      </w:r>
      <w:r w:rsidRPr="00C31031">
        <w:rPr>
          <w:rFonts w:ascii="Arial" w:eastAsia="Times New Roman" w:hAnsi="Arial"/>
          <w:szCs w:val="20"/>
          <w:lang w:eastAsia="en-GB"/>
        </w:rPr>
        <w:tab/>
        <w:t>future.</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 xml:space="preserve">8. Do you still wish to remain on our consultation list?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YES</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NO</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9. Are there any other subject areas on which you would be interested in receiving future consultations?</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240" w:lineRule="auto"/>
        <w:ind w:left="4321" w:firstLine="720"/>
        <w:jc w:val="both"/>
        <w:rPr>
          <w:rFonts w:ascii="Arial" w:eastAsia="Times New Roman" w:hAnsi="Arial"/>
          <w:sz w:val="20"/>
          <w:szCs w:val="20"/>
          <w:lang w:eastAsia="en-GB"/>
        </w:rPr>
      </w:pP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b/>
          <w:sz w:val="20"/>
          <w:szCs w:val="20"/>
          <w:lang w:eastAsia="en-GB"/>
        </w:rPr>
        <w:t>Name</w:t>
      </w:r>
      <w:r w:rsidRPr="00C31031">
        <w:rPr>
          <w:rFonts w:ascii="Arial" w:eastAsia="Times New Roman" w:hAnsi="Arial"/>
          <w:sz w:val="20"/>
          <w:szCs w:val="20"/>
          <w:lang w:eastAsia="en-GB"/>
        </w:rPr>
        <w:t>:………………………………………….</w:t>
      </w: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b/>
          <w:sz w:val="20"/>
          <w:szCs w:val="20"/>
          <w:lang w:eastAsia="en-GB"/>
        </w:rPr>
        <w:t>Organisation</w:t>
      </w:r>
      <w:r w:rsidRPr="00C31031">
        <w:rPr>
          <w:rFonts w:ascii="Arial" w:eastAsia="Times New Roman" w:hAnsi="Arial"/>
          <w:sz w:val="20"/>
          <w:szCs w:val="20"/>
          <w:lang w:eastAsia="en-GB"/>
        </w:rPr>
        <w:t>:…………………………………</w:t>
      </w: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sz w:val="20"/>
          <w:szCs w:val="20"/>
          <w:lang w:eastAsia="en-GB"/>
        </w:rPr>
        <w:t>………………………………………………….</w:t>
      </w: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sz w:val="20"/>
          <w:szCs w:val="20"/>
          <w:lang w:eastAsia="en-GB"/>
        </w:rPr>
        <w:t>………………………………………………….</w:t>
      </w: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b/>
          <w:sz w:val="20"/>
          <w:szCs w:val="20"/>
          <w:lang w:eastAsia="en-GB"/>
        </w:rPr>
        <w:t>Date</w:t>
      </w:r>
      <w:r w:rsidRPr="00C31031">
        <w:rPr>
          <w:rFonts w:ascii="Arial" w:eastAsia="Times New Roman" w:hAnsi="Arial"/>
          <w:sz w:val="20"/>
          <w:szCs w:val="20"/>
          <w:lang w:eastAsia="en-GB"/>
        </w:rPr>
        <w:t>:……………………………………………</w:t>
      </w: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center"/>
        <w:rPr>
          <w:rFonts w:ascii="Arial" w:eastAsia="Times New Roman" w:hAnsi="Arial"/>
          <w:b/>
          <w:sz w:val="28"/>
          <w:szCs w:val="20"/>
          <w:lang w:eastAsia="en-GB"/>
        </w:rPr>
      </w:pPr>
    </w:p>
    <w:p w:rsidR="00C31031" w:rsidRPr="00C31031" w:rsidRDefault="00C31031" w:rsidP="00C31031">
      <w:pPr>
        <w:spacing w:after="0" w:line="240" w:lineRule="auto"/>
        <w:jc w:val="center"/>
        <w:rPr>
          <w:rFonts w:ascii="Arial" w:eastAsia="Times New Roman" w:hAnsi="Arial"/>
          <w:b/>
          <w:szCs w:val="20"/>
          <w:lang w:eastAsia="en-GB"/>
        </w:rPr>
      </w:pPr>
      <w:r w:rsidRPr="00C31031">
        <w:rPr>
          <w:rFonts w:ascii="Arial" w:eastAsia="Times New Roman" w:hAnsi="Arial"/>
          <w:b/>
          <w:sz w:val="28"/>
          <w:szCs w:val="20"/>
          <w:lang w:eastAsia="en-GB"/>
        </w:rPr>
        <w:t>THANK YOU FOR TAKING THE TIME TO COMPLETE AND RETURN THIS FEEDBACK QUESTIONNAIRE</w:t>
      </w:r>
    </w:p>
    <w:p w:rsidR="00C31031" w:rsidRPr="00C31031" w:rsidRDefault="00C31031" w:rsidP="00C31031">
      <w:pPr>
        <w:spacing w:after="0" w:line="240" w:lineRule="auto"/>
        <w:rPr>
          <w:rFonts w:ascii="Times New Roman" w:eastAsia="Times New Roman" w:hAnsi="Times New Roman"/>
          <w:sz w:val="20"/>
          <w:szCs w:val="20"/>
          <w:lang w:eastAsia="en-GB"/>
        </w:rPr>
      </w:pPr>
    </w:p>
    <w:p w:rsidR="00C31031" w:rsidRPr="00C31031" w:rsidRDefault="00C31031" w:rsidP="00C31031">
      <w:pPr>
        <w:spacing w:after="0" w:line="240" w:lineRule="auto"/>
        <w:rPr>
          <w:rFonts w:ascii="Arial" w:eastAsia="Times New Roman" w:hAnsi="Arial"/>
          <w:sz w:val="24"/>
          <w:szCs w:val="24"/>
          <w:lang w:eastAsia="en-GB"/>
        </w:rPr>
      </w:pP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br w:type="page"/>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lastRenderedPageBreak/>
        <w:t xml:space="preserve">Annex </w:t>
      </w:r>
      <w:r w:rsidR="0007238B">
        <w:rPr>
          <w:rFonts w:ascii="Arial" w:eastAsia="Times New Roman" w:hAnsi="Arial"/>
          <w:sz w:val="24"/>
          <w:szCs w:val="24"/>
          <w:lang w:eastAsia="en-GB"/>
        </w:rPr>
        <w:t>5</w:t>
      </w:r>
    </w:p>
    <w:p w:rsidR="00C31031" w:rsidRPr="00C31031" w:rsidRDefault="00C31031" w:rsidP="00C31031">
      <w:pPr>
        <w:keepNext/>
        <w:pBdr>
          <w:top w:val="single" w:sz="4" w:space="7" w:color="auto"/>
          <w:left w:val="single" w:sz="4" w:space="0" w:color="auto"/>
          <w:bottom w:val="single" w:sz="4" w:space="5" w:color="auto"/>
          <w:right w:val="single" w:sz="4" w:space="31" w:color="auto"/>
        </w:pBdr>
        <w:shd w:val="pct10" w:color="auto" w:fill="FFFFFF"/>
        <w:tabs>
          <w:tab w:val="left" w:pos="7513"/>
          <w:tab w:val="left" w:pos="8364"/>
        </w:tabs>
        <w:spacing w:before="120" w:after="120" w:line="240" w:lineRule="auto"/>
        <w:ind w:left="1701" w:right="1814"/>
        <w:jc w:val="center"/>
        <w:outlineLvl w:val="4"/>
        <w:rPr>
          <w:rFonts w:ascii="Arial" w:eastAsia="Times New Roman" w:hAnsi="Arial"/>
          <w:b/>
          <w:sz w:val="32"/>
          <w:szCs w:val="20"/>
          <w:lang w:eastAsia="en-GB"/>
        </w:rPr>
      </w:pPr>
      <w:r w:rsidRPr="00C31031">
        <w:rPr>
          <w:rFonts w:ascii="Arial" w:eastAsia="Times New Roman" w:hAnsi="Arial"/>
          <w:b/>
          <w:sz w:val="32"/>
          <w:szCs w:val="20"/>
          <w:lang w:eastAsia="en-GB"/>
        </w:rPr>
        <w:t xml:space="preserve">  Publication of Personal Data</w:t>
      </w:r>
    </w:p>
    <w:p w:rsidR="00C31031" w:rsidRPr="00C31031" w:rsidRDefault="00C31031" w:rsidP="00C31031"/>
    <w:p w:rsidR="00C31031" w:rsidRPr="00C31031" w:rsidRDefault="00C31031" w:rsidP="00C31031">
      <w:pPr>
        <w:keepNext/>
        <w:spacing w:after="0" w:line="240" w:lineRule="auto"/>
        <w:outlineLvl w:val="5"/>
        <w:rPr>
          <w:rFonts w:ascii="Arial" w:eastAsia="Times New Roman" w:hAnsi="Arial"/>
          <w:sz w:val="24"/>
          <w:szCs w:val="20"/>
          <w:lang w:eastAsia="en-GB"/>
        </w:rPr>
      </w:pPr>
      <w:r w:rsidRPr="00C31031">
        <w:rPr>
          <w:rFonts w:ascii="Arial" w:eastAsia="Times New Roman" w:hAnsi="Arial"/>
          <w:sz w:val="24"/>
          <w:szCs w:val="20"/>
          <w:lang w:eastAsia="en-GB"/>
        </w:rPr>
        <w:t>Please note that Food Standards Scotland may publish details that you supply in legitimate pursuit of the functions of the organisation.</w:t>
      </w:r>
    </w:p>
    <w:p w:rsidR="00C31031" w:rsidRPr="00C31031" w:rsidRDefault="00C31031" w:rsidP="00C31031">
      <w:pPr>
        <w:rPr>
          <w:rFonts w:ascii="Arial" w:hAnsi="Arial"/>
          <w:sz w:val="24"/>
        </w:rPr>
      </w:pPr>
    </w:p>
    <w:p w:rsidR="00C31031" w:rsidRPr="00C31031" w:rsidRDefault="00C31031" w:rsidP="00C31031">
      <w:pPr>
        <w:spacing w:after="120"/>
      </w:pPr>
      <w:r w:rsidRPr="00C31031">
        <w:t>As the publication of responses in full may include personal data (such as your full name and contact address details), would you please let us know if you object to us using this information.</w:t>
      </w:r>
    </w:p>
    <w:p w:rsidR="00C31031" w:rsidRPr="00C31031" w:rsidRDefault="00C31031" w:rsidP="00C31031">
      <w:pPr>
        <w:spacing w:after="120"/>
      </w:pPr>
    </w:p>
    <w:p w:rsidR="00C31031" w:rsidRPr="00C31031" w:rsidRDefault="00C31031" w:rsidP="00C31031">
      <w:pPr>
        <w:spacing w:after="120"/>
      </w:pPr>
      <w:r w:rsidRPr="00C31031">
        <w:t xml:space="preserve">Please tick the box below, complete the relevant details and return this form (together with your response) to indicate your objection.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773"/>
      </w:tblGrid>
      <w:tr w:rsidR="00C31031" w:rsidRPr="00C31031" w:rsidTr="008365B2">
        <w:tc>
          <w:tcPr>
            <w:tcW w:w="392" w:type="dxa"/>
            <w:tcBorders>
              <w:bottom w:val="single" w:sz="4" w:space="0" w:color="auto"/>
            </w:tcBorders>
          </w:tcPr>
          <w:p w:rsidR="00C31031" w:rsidRPr="00C31031" w:rsidRDefault="00C31031" w:rsidP="00C31031">
            <w:pPr>
              <w:rPr>
                <w:rFonts w:ascii="Arial" w:hAnsi="Arial"/>
                <w:sz w:val="24"/>
              </w:rPr>
            </w:pPr>
          </w:p>
        </w:tc>
        <w:tc>
          <w:tcPr>
            <w:tcW w:w="10773" w:type="dxa"/>
            <w:tcBorders>
              <w:top w:val="nil"/>
              <w:bottom w:val="nil"/>
            </w:tcBorders>
          </w:tcPr>
          <w:p w:rsidR="00C31031" w:rsidRPr="00C31031" w:rsidRDefault="00C31031" w:rsidP="00C31031">
            <w:pPr>
              <w:rPr>
                <w:rFonts w:ascii="Arial" w:hAnsi="Arial"/>
                <w:sz w:val="24"/>
              </w:rPr>
            </w:pPr>
            <w:r w:rsidRPr="00C31031">
              <w:rPr>
                <w:rFonts w:ascii="Arial" w:hAnsi="Arial"/>
                <w:sz w:val="24"/>
              </w:rPr>
              <w:t xml:space="preserve">      I </w:t>
            </w:r>
            <w:r w:rsidRPr="00C31031">
              <w:rPr>
                <w:rFonts w:ascii="Arial" w:hAnsi="Arial"/>
                <w:b/>
                <w:sz w:val="24"/>
                <w:u w:val="single"/>
              </w:rPr>
              <w:t>do not</w:t>
            </w:r>
            <w:r w:rsidRPr="00C31031">
              <w:rPr>
                <w:rFonts w:ascii="Arial" w:hAnsi="Arial"/>
                <w:sz w:val="24"/>
              </w:rPr>
              <w:t xml:space="preserve"> agree to the publication of my personal details. </w:t>
            </w:r>
          </w:p>
        </w:tc>
      </w:tr>
    </w:tbl>
    <w:p w:rsidR="00C31031" w:rsidRPr="00C31031" w:rsidRDefault="00C31031" w:rsidP="00C31031">
      <w:pPr>
        <w:spacing w:after="120"/>
        <w:rPr>
          <w:b/>
        </w:rPr>
      </w:pPr>
      <w:r w:rsidRPr="00C31031">
        <w:rPr>
          <w:b/>
          <w:sz w:val="36"/>
        </w:rPr>
        <w:t>*</w:t>
      </w:r>
      <w:r w:rsidRPr="00C31031">
        <w:rPr>
          <w:b/>
        </w:rPr>
        <w:t xml:space="preserve"> If no objection is received we will assume that you consent to full disclosure of your personal details and these may be published.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655"/>
      </w:tblGrid>
      <w:tr w:rsidR="00C31031" w:rsidRPr="00C31031" w:rsidTr="008365B2">
        <w:tc>
          <w:tcPr>
            <w:tcW w:w="1843" w:type="dxa"/>
            <w:tcBorders>
              <w:top w:val="nil"/>
              <w:left w:val="nil"/>
              <w:bottom w:val="nil"/>
            </w:tcBorders>
          </w:tcPr>
          <w:p w:rsidR="00C31031" w:rsidRPr="00C31031" w:rsidRDefault="00C31031" w:rsidP="00C31031">
            <w:pPr>
              <w:rPr>
                <w:rFonts w:ascii="Arial" w:hAnsi="Arial"/>
              </w:rPr>
            </w:pPr>
            <w:r w:rsidRPr="00C31031">
              <w:rPr>
                <w:rFonts w:ascii="Arial" w:hAnsi="Arial"/>
              </w:rPr>
              <w:t>Full Name</w:t>
            </w:r>
          </w:p>
          <w:p w:rsidR="00C31031" w:rsidRPr="00C31031" w:rsidRDefault="00C31031" w:rsidP="00C31031">
            <w:pPr>
              <w:rPr>
                <w:rFonts w:ascii="Arial" w:hAnsi="Arial"/>
              </w:rPr>
            </w:pPr>
          </w:p>
        </w:tc>
        <w:tc>
          <w:tcPr>
            <w:tcW w:w="7655" w:type="dxa"/>
            <w:tcBorders>
              <w:bottom w:val="nil"/>
            </w:tcBorders>
          </w:tcPr>
          <w:p w:rsidR="00C31031" w:rsidRPr="00C31031" w:rsidRDefault="00C31031" w:rsidP="00C31031">
            <w:pPr>
              <w:rPr>
                <w:rFonts w:ascii="Arial" w:hAnsi="Arial"/>
              </w:rPr>
            </w:pPr>
          </w:p>
        </w:tc>
      </w:tr>
      <w:tr w:rsidR="00C31031" w:rsidRPr="00C31031" w:rsidTr="008365B2">
        <w:tc>
          <w:tcPr>
            <w:tcW w:w="1843" w:type="dxa"/>
            <w:tcBorders>
              <w:top w:val="nil"/>
              <w:left w:val="nil"/>
              <w:bottom w:val="nil"/>
              <w:right w:val="nil"/>
            </w:tcBorders>
          </w:tcPr>
          <w:p w:rsidR="00C31031" w:rsidRPr="00C31031" w:rsidRDefault="00C31031" w:rsidP="00C31031">
            <w:pPr>
              <w:rPr>
                <w:rFonts w:ascii="Arial" w:hAnsi="Arial"/>
              </w:rPr>
            </w:pPr>
          </w:p>
        </w:tc>
        <w:tc>
          <w:tcPr>
            <w:tcW w:w="7655" w:type="dxa"/>
            <w:tcBorders>
              <w:top w:val="single" w:sz="4" w:space="0" w:color="auto"/>
              <w:left w:val="nil"/>
              <w:right w:val="nil"/>
            </w:tcBorders>
          </w:tcPr>
          <w:p w:rsidR="00C31031" w:rsidRPr="00C31031" w:rsidRDefault="00C31031" w:rsidP="00C31031">
            <w:pPr>
              <w:rPr>
                <w:rFonts w:ascii="Arial" w:hAnsi="Arial"/>
              </w:rPr>
            </w:pPr>
          </w:p>
        </w:tc>
      </w:tr>
      <w:tr w:rsidR="00C31031" w:rsidRPr="00C31031" w:rsidTr="008365B2">
        <w:tc>
          <w:tcPr>
            <w:tcW w:w="1843" w:type="dxa"/>
            <w:tcBorders>
              <w:top w:val="nil"/>
              <w:left w:val="nil"/>
              <w:bottom w:val="nil"/>
            </w:tcBorders>
          </w:tcPr>
          <w:p w:rsidR="00C31031" w:rsidRPr="00C31031" w:rsidRDefault="00C31031" w:rsidP="00C31031">
            <w:pPr>
              <w:rPr>
                <w:rFonts w:ascii="Arial" w:hAnsi="Arial"/>
              </w:rPr>
            </w:pPr>
            <w:r w:rsidRPr="00C31031">
              <w:rPr>
                <w:rFonts w:ascii="Arial" w:hAnsi="Arial"/>
              </w:rPr>
              <w:t>Full postal address</w:t>
            </w:r>
          </w:p>
        </w:tc>
        <w:tc>
          <w:tcPr>
            <w:tcW w:w="7655" w:type="dxa"/>
          </w:tcPr>
          <w:p w:rsidR="00C31031" w:rsidRPr="00C31031" w:rsidRDefault="00C31031" w:rsidP="00C31031">
            <w:pPr>
              <w:rPr>
                <w:rFonts w:ascii="Arial" w:hAnsi="Arial"/>
              </w:rPr>
            </w:pPr>
          </w:p>
          <w:p w:rsidR="00C31031" w:rsidRPr="00C31031" w:rsidRDefault="00C31031" w:rsidP="00C31031">
            <w:pPr>
              <w:rPr>
                <w:rFonts w:ascii="Arial" w:hAnsi="Arial"/>
              </w:rPr>
            </w:pPr>
          </w:p>
        </w:tc>
      </w:tr>
    </w:tbl>
    <w:p w:rsidR="00C31031" w:rsidRPr="00C31031" w:rsidRDefault="00C31031" w:rsidP="00C31031">
      <w:pPr>
        <w:spacing w:after="120"/>
        <w:rPr>
          <w:rFonts w:ascii="Arial" w:hAnsi="Arial"/>
        </w:rPr>
      </w:pPr>
    </w:p>
    <w:p w:rsidR="00C31031" w:rsidRPr="00C31031" w:rsidRDefault="00C31031" w:rsidP="00C31031">
      <w:pPr>
        <w:spacing w:after="120"/>
        <w:jc w:val="both"/>
        <w:rPr>
          <w:rFonts w:ascii="Arial" w:hAnsi="Arial"/>
        </w:rPr>
      </w:pPr>
      <w:r w:rsidRPr="00C31031">
        <w:rPr>
          <w:rFonts w:ascii="Arial" w:hAnsi="Arial"/>
        </w:rPr>
        <w:t xml:space="preserve">To comply with the </w:t>
      </w:r>
      <w:r w:rsidRPr="00C31031">
        <w:rPr>
          <w:rFonts w:ascii="Arial" w:hAnsi="Arial"/>
          <w:i/>
        </w:rPr>
        <w:t>Data Protection Act 1998</w:t>
      </w:r>
      <w:r w:rsidRPr="00C31031">
        <w:rPr>
          <w:rFonts w:ascii="Arial" w:hAnsi="Arial"/>
        </w:rPr>
        <w:t xml:space="preserve">, it is essential that we keep our records up to date. Would you therefore please inform us if your personal details change in any way.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12"/>
      </w:tblGrid>
      <w:tr w:rsidR="00C31031" w:rsidRPr="00C31031" w:rsidTr="008365B2">
        <w:trPr>
          <w:trHeight w:val="400"/>
        </w:trPr>
        <w:tc>
          <w:tcPr>
            <w:tcW w:w="2802" w:type="dxa"/>
            <w:tcBorders>
              <w:top w:val="nil"/>
              <w:left w:val="nil"/>
              <w:bottom w:val="nil"/>
              <w:right w:val="nil"/>
            </w:tcBorders>
          </w:tcPr>
          <w:p w:rsidR="00C31031" w:rsidRPr="00C31031" w:rsidRDefault="00C31031" w:rsidP="00C31031">
            <w:pPr>
              <w:rPr>
                <w:rFonts w:ascii="Arial" w:hAnsi="Arial"/>
              </w:rPr>
            </w:pPr>
            <w:r w:rsidRPr="00C31031">
              <w:rPr>
                <w:rFonts w:ascii="Arial" w:hAnsi="Arial"/>
              </w:rPr>
              <w:t>This form has been issued by:</w:t>
            </w:r>
          </w:p>
        </w:tc>
        <w:tc>
          <w:tcPr>
            <w:tcW w:w="6712" w:type="dxa"/>
            <w:tcBorders>
              <w:left w:val="single" w:sz="4" w:space="0" w:color="auto"/>
              <w:bottom w:val="nil"/>
            </w:tcBorders>
          </w:tcPr>
          <w:p w:rsidR="00C31031" w:rsidRPr="00C31031" w:rsidRDefault="00C31031" w:rsidP="00C31031">
            <w:pPr>
              <w:rPr>
                <w:rFonts w:ascii="Arial" w:hAnsi="Arial"/>
              </w:rPr>
            </w:pPr>
            <w:r w:rsidRPr="00C31031">
              <w:rPr>
                <w:rFonts w:ascii="Arial" w:hAnsi="Arial"/>
              </w:rPr>
              <w:t>Food Standards Scotland</w:t>
            </w:r>
          </w:p>
        </w:tc>
      </w:tr>
      <w:tr w:rsidR="00C31031" w:rsidRPr="00C31031" w:rsidTr="008365B2">
        <w:trPr>
          <w:trHeight w:val="400"/>
        </w:trPr>
        <w:tc>
          <w:tcPr>
            <w:tcW w:w="2802" w:type="dxa"/>
            <w:tcBorders>
              <w:top w:val="nil"/>
              <w:left w:val="nil"/>
              <w:bottom w:val="nil"/>
              <w:right w:val="nil"/>
            </w:tcBorders>
          </w:tcPr>
          <w:p w:rsidR="00C31031" w:rsidRPr="00C31031" w:rsidRDefault="00C31031" w:rsidP="00C31031">
            <w:pPr>
              <w:spacing w:after="0" w:line="240" w:lineRule="auto"/>
              <w:rPr>
                <w:rFonts w:ascii="Arial" w:hAnsi="Arial"/>
              </w:rPr>
            </w:pPr>
          </w:p>
        </w:tc>
        <w:tc>
          <w:tcPr>
            <w:tcW w:w="6712" w:type="dxa"/>
            <w:tcBorders>
              <w:left w:val="nil"/>
              <w:bottom w:val="single" w:sz="4" w:space="0" w:color="auto"/>
              <w:right w:val="nil"/>
            </w:tcBorders>
          </w:tcPr>
          <w:p w:rsidR="00C31031" w:rsidRPr="00C31031" w:rsidRDefault="00C31031" w:rsidP="00C31031">
            <w:pPr>
              <w:spacing w:after="0" w:line="240" w:lineRule="auto"/>
              <w:rPr>
                <w:rFonts w:ascii="Arial" w:hAnsi="Arial"/>
              </w:rPr>
            </w:pPr>
          </w:p>
        </w:tc>
      </w:tr>
      <w:tr w:rsidR="00C31031" w:rsidRPr="00C31031" w:rsidTr="008365B2">
        <w:trPr>
          <w:trHeight w:val="1097"/>
        </w:trPr>
        <w:tc>
          <w:tcPr>
            <w:tcW w:w="2802" w:type="dxa"/>
            <w:tcBorders>
              <w:top w:val="nil"/>
              <w:left w:val="nil"/>
              <w:bottom w:val="nil"/>
              <w:right w:val="nil"/>
            </w:tcBorders>
          </w:tcPr>
          <w:p w:rsidR="00C31031" w:rsidRPr="00C31031" w:rsidRDefault="00C31031" w:rsidP="00C31031">
            <w:pPr>
              <w:spacing w:line="240" w:lineRule="auto"/>
              <w:rPr>
                <w:rFonts w:ascii="Arial" w:hAnsi="Arial"/>
              </w:rPr>
            </w:pPr>
            <w:r w:rsidRPr="00C31031">
              <w:rPr>
                <w:rFonts w:ascii="Arial" w:hAnsi="Arial"/>
              </w:rPr>
              <w:t>If you have any queries, please contact:</w:t>
            </w:r>
          </w:p>
        </w:tc>
        <w:tc>
          <w:tcPr>
            <w:tcW w:w="6712" w:type="dxa"/>
            <w:tcBorders>
              <w:top w:val="nil"/>
              <w:left w:val="single" w:sz="4" w:space="0" w:color="auto"/>
            </w:tcBorders>
          </w:tcPr>
          <w:p w:rsidR="00C31031" w:rsidRPr="00C31031" w:rsidRDefault="0073589B" w:rsidP="00C31031">
            <w:pPr>
              <w:rPr>
                <w:rFonts w:ascii="Arial" w:hAnsi="Arial" w:cs="Arial"/>
                <w:sz w:val="24"/>
                <w:szCs w:val="24"/>
              </w:rPr>
            </w:pPr>
            <w:hyperlink r:id="rId19" w:history="1">
              <w:r w:rsidR="00C31031" w:rsidRPr="00C31031">
                <w:rPr>
                  <w:rFonts w:ascii="Arial" w:hAnsi="Arial" w:cs="Arial"/>
                  <w:color w:val="0000FF" w:themeColor="hyperlink"/>
                  <w:sz w:val="24"/>
                  <w:szCs w:val="24"/>
                  <w:u w:val="single"/>
                </w:rPr>
                <w:t>openness@fss.scot</w:t>
              </w:r>
            </w:hyperlink>
          </w:p>
          <w:p w:rsidR="00C31031" w:rsidRPr="00C31031" w:rsidRDefault="00C31031" w:rsidP="00C31031">
            <w:pPr>
              <w:rPr>
                <w:rFonts w:ascii="Arial" w:hAnsi="Arial"/>
              </w:rPr>
            </w:pPr>
            <w:r w:rsidRPr="00C31031">
              <w:rPr>
                <w:rFonts w:ascii="Arial" w:hAnsi="Arial" w:cs="Arial"/>
                <w:sz w:val="24"/>
                <w:szCs w:val="24"/>
              </w:rPr>
              <w:t>Private office,  Pilgrim House, Old Ford Road, Aberdeen, AB11 5RL</w:t>
            </w:r>
          </w:p>
        </w:tc>
      </w:tr>
    </w:tbl>
    <w:p w:rsidR="00C31031" w:rsidRPr="00C31031" w:rsidRDefault="00C31031" w:rsidP="00C31031">
      <w:pPr>
        <w:shd w:val="pct5" w:color="auto" w:fill="FFFFFF"/>
        <w:spacing w:after="0"/>
        <w:ind w:right="367"/>
        <w:jc w:val="center"/>
        <w:rPr>
          <w:rFonts w:ascii="Arial" w:hAnsi="Arial"/>
          <w:i/>
        </w:rPr>
      </w:pPr>
    </w:p>
    <w:p w:rsidR="00C31031" w:rsidRPr="00C31031" w:rsidRDefault="00C31031" w:rsidP="00C31031">
      <w:pPr>
        <w:shd w:val="pct5" w:color="auto" w:fill="FFFFFF"/>
        <w:spacing w:after="0"/>
        <w:ind w:right="367"/>
        <w:jc w:val="center"/>
      </w:pPr>
      <w:r w:rsidRPr="00C31031">
        <w:rPr>
          <w:rFonts w:ascii="Arial" w:hAnsi="Arial"/>
          <w:i/>
        </w:rPr>
        <w:t xml:space="preserve">General information about the most recent Data Protection Act can be viewed at </w:t>
      </w:r>
      <w:hyperlink r:id="rId20" w:history="1">
        <w:r w:rsidRPr="00C31031">
          <w:rPr>
            <w:color w:val="0000FF" w:themeColor="hyperlink"/>
            <w:u w:val="single"/>
          </w:rPr>
          <w:t>https://www.gov.uk/data-protection</w:t>
        </w:r>
      </w:hyperlink>
    </w:p>
    <w:p w:rsidR="006A21B3" w:rsidRPr="006A21B3" w:rsidRDefault="006A21B3" w:rsidP="00D65A3C">
      <w:pPr>
        <w:spacing w:after="0"/>
        <w:ind w:left="360"/>
        <w:contextualSpacing/>
        <w:jc w:val="both"/>
        <w:rPr>
          <w:rFonts w:ascii="Arial" w:hAnsi="Arial" w:cs="Arial"/>
          <w:color w:val="000000"/>
          <w:sz w:val="24"/>
          <w:szCs w:val="24"/>
        </w:rPr>
      </w:pPr>
    </w:p>
    <w:sectPr w:rsidR="006A21B3" w:rsidRPr="006A21B3" w:rsidSect="00245156">
      <w:pgSz w:w="11906" w:h="16838"/>
      <w:pgMar w:top="720" w:right="1274" w:bottom="241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2DC" w:rsidRDefault="000912DC" w:rsidP="007535DD">
      <w:pPr>
        <w:spacing w:after="0" w:line="240" w:lineRule="auto"/>
      </w:pPr>
      <w:r>
        <w:separator/>
      </w:r>
    </w:p>
  </w:endnote>
  <w:endnote w:type="continuationSeparator" w:id="0">
    <w:p w:rsidR="000912DC" w:rsidRDefault="000912DC"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lan-News">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1F" w:rsidRDefault="006B3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099"/>
      <w:gridCol w:w="3331"/>
    </w:tblGrid>
    <w:tr w:rsidR="00026502" w:rsidRPr="00535FC3" w:rsidTr="005B3DBC">
      <w:tc>
        <w:tcPr>
          <w:tcW w:w="3234" w:type="pct"/>
          <w:shd w:val="clear" w:color="auto" w:fill="auto"/>
        </w:tcPr>
        <w:p w:rsidR="00026502" w:rsidRDefault="00026502" w:rsidP="007535DD">
          <w:pPr>
            <w:tabs>
              <w:tab w:val="right" w:pos="9907"/>
            </w:tabs>
            <w:spacing w:line="240" w:lineRule="exact"/>
            <w:rPr>
              <w:rFonts w:ascii="Arial" w:hAnsi="Arial" w:cs="Arial"/>
              <w:spacing w:val="-2"/>
              <w:sz w:val="19"/>
              <w:szCs w:val="19"/>
            </w:rPr>
          </w:pPr>
        </w:p>
        <w:p w:rsidR="00026502" w:rsidRPr="00B77EA3" w:rsidRDefault="00026502" w:rsidP="007535DD">
          <w:pPr>
            <w:tabs>
              <w:tab w:val="right" w:pos="9907"/>
            </w:tabs>
            <w:spacing w:line="240" w:lineRule="exact"/>
            <w:rPr>
              <w:rFonts w:asciiTheme="minorHAnsi" w:hAnsiTheme="minorHAnsi" w:cs="Arial"/>
              <w:spacing w:val="-2"/>
              <w:sz w:val="24"/>
              <w:szCs w:val="24"/>
            </w:rPr>
          </w:pPr>
          <w:r w:rsidRPr="00B77EA3">
            <w:rPr>
              <w:rFonts w:asciiTheme="minorHAnsi" w:hAnsiTheme="minorHAnsi" w:cs="Arial"/>
              <w:spacing w:val="-2"/>
              <w:sz w:val="24"/>
              <w:szCs w:val="24"/>
            </w:rPr>
            <w:t>Pilgrim House, Old Ford Road, Aberdeen, AB11 5RL</w:t>
          </w:r>
          <w:r w:rsidRPr="00B77EA3">
            <w:rPr>
              <w:rFonts w:asciiTheme="minorHAnsi" w:hAnsiTheme="minorHAnsi" w:cs="Arial"/>
              <w:spacing w:val="-2"/>
              <w:sz w:val="24"/>
              <w:szCs w:val="24"/>
            </w:rPr>
            <w:br/>
          </w:r>
          <w:hyperlink r:id="rId1" w:history="1">
            <w:r w:rsidRPr="00345863">
              <w:rPr>
                <w:rStyle w:val="Hyperlink"/>
                <w:rFonts w:asciiTheme="minorHAnsi" w:hAnsiTheme="minorHAnsi" w:cs="Arial"/>
                <w:spacing w:val="-2"/>
                <w:sz w:val="24"/>
                <w:szCs w:val="24"/>
              </w:rPr>
              <w:t>www.foodstandards.gov.scot</w:t>
            </w:r>
          </w:hyperlink>
          <w:r w:rsidRPr="00B77EA3">
            <w:rPr>
              <w:rFonts w:asciiTheme="minorHAnsi" w:hAnsiTheme="minorHAnsi" w:cs="Arial"/>
              <w:spacing w:val="-2"/>
              <w:sz w:val="24"/>
              <w:szCs w:val="24"/>
            </w:rPr>
            <w:t xml:space="preserve"> </w:t>
          </w:r>
        </w:p>
      </w:tc>
      <w:tc>
        <w:tcPr>
          <w:tcW w:w="1766" w:type="pct"/>
          <w:shd w:val="clear" w:color="auto" w:fill="auto"/>
        </w:tcPr>
        <w:p w:rsidR="00026502" w:rsidRPr="00535FC3" w:rsidRDefault="00026502" w:rsidP="005B1C6E">
          <w:pPr>
            <w:tabs>
              <w:tab w:val="right" w:pos="9907"/>
            </w:tabs>
            <w:ind w:left="-6589" w:right="-18"/>
            <w:jc w:val="right"/>
            <w:rPr>
              <w:rFonts w:ascii="Clan-News" w:hAnsi="Clan-News"/>
              <w:sz w:val="19"/>
              <w:szCs w:val="19"/>
            </w:rPr>
          </w:pPr>
          <w:r>
            <w:rPr>
              <w:noProof/>
              <w:lang w:eastAsia="en-GB"/>
            </w:rPr>
            <w:drawing>
              <wp:inline distT="0" distB="0" distL="0" distR="0" wp14:anchorId="6BF5F97D" wp14:editId="5671321C">
                <wp:extent cx="891723" cy="622748"/>
                <wp:effectExtent l="0" t="0" r="3810" b="6350"/>
                <wp:docPr id="1" name="Picture 1"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lang w:eastAsia="en-GB"/>
            </w:rPr>
            <w:drawing>
              <wp:inline distT="0" distB="0" distL="0" distR="0" wp14:anchorId="4F9C4632" wp14:editId="393DC6D4">
                <wp:extent cx="744146" cy="744146"/>
                <wp:effectExtent l="0" t="0" r="0" b="0"/>
                <wp:docPr id="5" name="Picture 5"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535FC3">
            <w:rPr>
              <w:rFonts w:ascii="Arial" w:hAnsi="Arial"/>
              <w:szCs w:val="24"/>
            </w:rPr>
            <w:t xml:space="preserve"> </w:t>
          </w:r>
        </w:p>
      </w:tc>
    </w:tr>
  </w:tbl>
  <w:p w:rsidR="00026502" w:rsidRDefault="000265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1F" w:rsidRDefault="006B3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2DC" w:rsidRDefault="000912DC" w:rsidP="007535DD">
      <w:pPr>
        <w:spacing w:after="0" w:line="240" w:lineRule="auto"/>
      </w:pPr>
      <w:r>
        <w:separator/>
      </w:r>
    </w:p>
  </w:footnote>
  <w:footnote w:type="continuationSeparator" w:id="0">
    <w:p w:rsidR="000912DC" w:rsidRDefault="000912DC" w:rsidP="007535DD">
      <w:pPr>
        <w:spacing w:after="0" w:line="240" w:lineRule="auto"/>
      </w:pPr>
      <w:r>
        <w:continuationSeparator/>
      </w:r>
    </w:p>
  </w:footnote>
  <w:footnote w:id="1">
    <w:p w:rsidR="006004B2" w:rsidRDefault="006004B2">
      <w:pPr>
        <w:pStyle w:val="FootnoteText"/>
      </w:pPr>
      <w:r>
        <w:rPr>
          <w:rStyle w:val="FootnoteReference"/>
        </w:rPr>
        <w:footnoteRef/>
      </w:r>
      <w:r>
        <w:t xml:space="preserve"> </w:t>
      </w:r>
      <w:hyperlink r:id="rId1" w:history="1">
        <w:r w:rsidR="005670B0" w:rsidRPr="00BA21A9">
          <w:rPr>
            <w:rStyle w:val="Hyperlink"/>
          </w:rPr>
          <w:t>http://www.foodstandards.gov.scot/local-sales-small-quantities-live-bivalve-molluscs-review-current-controls</w:t>
        </w:r>
      </w:hyperlink>
      <w:r w:rsidR="005670B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1F" w:rsidRDefault="006B3D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1F" w:rsidRDefault="006B3D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1F" w:rsidRDefault="006B3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DCD"/>
    <w:multiLevelType w:val="hybridMultilevel"/>
    <w:tmpl w:val="53D6B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7FA425C"/>
    <w:multiLevelType w:val="hybridMultilevel"/>
    <w:tmpl w:val="0FC41084"/>
    <w:lvl w:ilvl="0" w:tplc="26805A20">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953E90"/>
    <w:multiLevelType w:val="hybridMultilevel"/>
    <w:tmpl w:val="92880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E0C18A1"/>
    <w:multiLevelType w:val="hybridMultilevel"/>
    <w:tmpl w:val="16B2EEA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nsid w:val="0FB36859"/>
    <w:multiLevelType w:val="hybridMultilevel"/>
    <w:tmpl w:val="CB3406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2600E64"/>
    <w:multiLevelType w:val="hybridMultilevel"/>
    <w:tmpl w:val="AE5C7F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nsid w:val="177A69E4"/>
    <w:multiLevelType w:val="hybridMultilevel"/>
    <w:tmpl w:val="24CE64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8CC70AA"/>
    <w:multiLevelType w:val="hybridMultilevel"/>
    <w:tmpl w:val="6E52C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53F49"/>
    <w:multiLevelType w:val="hybridMultilevel"/>
    <w:tmpl w:val="FCD060DE"/>
    <w:lvl w:ilvl="0" w:tplc="BA3C3D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3646E26"/>
    <w:multiLevelType w:val="hybridMultilevel"/>
    <w:tmpl w:val="61E89382"/>
    <w:lvl w:ilvl="0" w:tplc="AFF4C7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A6046BF"/>
    <w:multiLevelType w:val="hybridMultilevel"/>
    <w:tmpl w:val="A03CC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F590D62"/>
    <w:multiLevelType w:val="hybridMultilevel"/>
    <w:tmpl w:val="2E3AC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11205F5"/>
    <w:multiLevelType w:val="hybridMultilevel"/>
    <w:tmpl w:val="72C45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BA1B5C"/>
    <w:multiLevelType w:val="multilevel"/>
    <w:tmpl w:val="847296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CAD4672"/>
    <w:multiLevelType w:val="hybridMultilevel"/>
    <w:tmpl w:val="78F4B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1AF683C"/>
    <w:multiLevelType w:val="hybridMultilevel"/>
    <w:tmpl w:val="4B2A19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8B31D4"/>
    <w:multiLevelType w:val="hybridMultilevel"/>
    <w:tmpl w:val="49581A4A"/>
    <w:lvl w:ilvl="0" w:tplc="03E249A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0DE6731"/>
    <w:multiLevelType w:val="hybridMultilevel"/>
    <w:tmpl w:val="DE76EC28"/>
    <w:lvl w:ilvl="0" w:tplc="B97A2BCC">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nsid w:val="63155E37"/>
    <w:multiLevelType w:val="multilevel"/>
    <w:tmpl w:val="EDB266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5D6D1B"/>
    <w:multiLevelType w:val="hybridMultilevel"/>
    <w:tmpl w:val="DFF2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A9794A"/>
    <w:multiLevelType w:val="hybridMultilevel"/>
    <w:tmpl w:val="A7F8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FB7DC7"/>
    <w:multiLevelType w:val="hybridMultilevel"/>
    <w:tmpl w:val="1B1676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6D9B2FCB"/>
    <w:multiLevelType w:val="hybridMultilevel"/>
    <w:tmpl w:val="5246A25A"/>
    <w:lvl w:ilvl="0" w:tplc="667894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EF04CCF"/>
    <w:multiLevelType w:val="hybridMultilevel"/>
    <w:tmpl w:val="DB644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236534A"/>
    <w:multiLevelType w:val="hybridMultilevel"/>
    <w:tmpl w:val="DE76EC28"/>
    <w:lvl w:ilvl="0" w:tplc="B97A2BCC">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nsid w:val="76381CA1"/>
    <w:multiLevelType w:val="hybridMultilevel"/>
    <w:tmpl w:val="0396DC48"/>
    <w:lvl w:ilvl="0" w:tplc="A4C0F87A">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nsid w:val="76B70C38"/>
    <w:multiLevelType w:val="multilevel"/>
    <w:tmpl w:val="08090025"/>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790875E3"/>
    <w:multiLevelType w:val="hybridMultilevel"/>
    <w:tmpl w:val="8FE01F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nsid w:val="7AE60AF9"/>
    <w:multiLevelType w:val="hybridMultilevel"/>
    <w:tmpl w:val="3E0E1804"/>
    <w:lvl w:ilvl="0" w:tplc="0809000F">
      <w:start w:val="1"/>
      <w:numFmt w:val="decimal"/>
      <w:lvlText w:val="%1."/>
      <w:lvlJc w:val="left"/>
      <w:pPr>
        <w:ind w:left="720" w:hanging="360"/>
      </w:pPr>
    </w:lvl>
    <w:lvl w:ilvl="1" w:tplc="4DF409F8">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4"/>
  </w:num>
  <w:num w:numId="8">
    <w:abstractNumId w:val="15"/>
  </w:num>
  <w:num w:numId="9">
    <w:abstractNumId w:val="1"/>
  </w:num>
  <w:num w:numId="10">
    <w:abstractNumId w:val="22"/>
  </w:num>
  <w:num w:numId="11">
    <w:abstractNumId w:val="8"/>
  </w:num>
  <w:num w:numId="12">
    <w:abstractNumId w:val="9"/>
  </w:num>
  <w:num w:numId="13">
    <w:abstractNumId w:val="29"/>
  </w:num>
  <w:num w:numId="14">
    <w:abstractNumId w:val="18"/>
  </w:num>
  <w:num w:numId="15">
    <w:abstractNumId w:val="14"/>
  </w:num>
  <w:num w:numId="16">
    <w:abstractNumId w:val="20"/>
  </w:num>
  <w:num w:numId="17">
    <w:abstractNumId w:val="12"/>
  </w:num>
  <w:num w:numId="18">
    <w:abstractNumId w:val="7"/>
  </w:num>
  <w:num w:numId="19">
    <w:abstractNumId w:val="21"/>
  </w:num>
  <w:num w:numId="20">
    <w:abstractNumId w:val="3"/>
  </w:num>
  <w:num w:numId="21">
    <w:abstractNumId w:val="0"/>
  </w:num>
  <w:num w:numId="22">
    <w:abstractNumId w:val="6"/>
  </w:num>
  <w:num w:numId="23">
    <w:abstractNumId w:val="10"/>
  </w:num>
  <w:num w:numId="24">
    <w:abstractNumId w:val="13"/>
  </w:num>
  <w:num w:numId="25">
    <w:abstractNumId w:val="23"/>
  </w:num>
  <w:num w:numId="26">
    <w:abstractNumId w:val="11"/>
  </w:num>
  <w:num w:numId="27">
    <w:abstractNumId w:val="19"/>
  </w:num>
  <w:num w:numId="28">
    <w:abstractNumId w:val="26"/>
  </w:num>
  <w:num w:numId="29">
    <w:abstractNumId w:val="2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AD8C2FC-0E8C-4CB4-86DE-BA26908457F8}"/>
    <w:docVar w:name="dgnword-eventsink" w:val="160189984"/>
    <w:docVar w:name="dgnword-lastRevisionsView" w:val="0"/>
  </w:docVars>
  <w:rsids>
    <w:rsidRoot w:val="007535DD"/>
    <w:rsid w:val="00011B0B"/>
    <w:rsid w:val="00014B0D"/>
    <w:rsid w:val="00026502"/>
    <w:rsid w:val="0002788C"/>
    <w:rsid w:val="00053809"/>
    <w:rsid w:val="00057C4B"/>
    <w:rsid w:val="00062C61"/>
    <w:rsid w:val="0006341E"/>
    <w:rsid w:val="0007238B"/>
    <w:rsid w:val="00073191"/>
    <w:rsid w:val="00084298"/>
    <w:rsid w:val="00084F60"/>
    <w:rsid w:val="000912DC"/>
    <w:rsid w:val="000A2092"/>
    <w:rsid w:val="000A56F5"/>
    <w:rsid w:val="000A74C5"/>
    <w:rsid w:val="000B6C9F"/>
    <w:rsid w:val="000E1016"/>
    <w:rsid w:val="000F4A54"/>
    <w:rsid w:val="00102C85"/>
    <w:rsid w:val="001075D8"/>
    <w:rsid w:val="00175A18"/>
    <w:rsid w:val="001823F2"/>
    <w:rsid w:val="00185719"/>
    <w:rsid w:val="001A1B1E"/>
    <w:rsid w:val="001D12FE"/>
    <w:rsid w:val="001D657F"/>
    <w:rsid w:val="001E016C"/>
    <w:rsid w:val="0023587C"/>
    <w:rsid w:val="00236FD5"/>
    <w:rsid w:val="00243E40"/>
    <w:rsid w:val="00245156"/>
    <w:rsid w:val="002668BE"/>
    <w:rsid w:val="00276304"/>
    <w:rsid w:val="0027630F"/>
    <w:rsid w:val="002819EB"/>
    <w:rsid w:val="002B4A5D"/>
    <w:rsid w:val="002B54D5"/>
    <w:rsid w:val="002E23AC"/>
    <w:rsid w:val="002F2680"/>
    <w:rsid w:val="002F39F7"/>
    <w:rsid w:val="00316331"/>
    <w:rsid w:val="00323E6B"/>
    <w:rsid w:val="003244FD"/>
    <w:rsid w:val="00335B5E"/>
    <w:rsid w:val="00336376"/>
    <w:rsid w:val="00342CFC"/>
    <w:rsid w:val="00343D7C"/>
    <w:rsid w:val="00347AB0"/>
    <w:rsid w:val="00362474"/>
    <w:rsid w:val="003643F5"/>
    <w:rsid w:val="00371681"/>
    <w:rsid w:val="00384502"/>
    <w:rsid w:val="00384A07"/>
    <w:rsid w:val="00384E57"/>
    <w:rsid w:val="00392F82"/>
    <w:rsid w:val="003A2A96"/>
    <w:rsid w:val="003B02EE"/>
    <w:rsid w:val="003B7F3E"/>
    <w:rsid w:val="003C1865"/>
    <w:rsid w:val="003E62CB"/>
    <w:rsid w:val="003F1828"/>
    <w:rsid w:val="003F6456"/>
    <w:rsid w:val="003F7341"/>
    <w:rsid w:val="00410C35"/>
    <w:rsid w:val="00422973"/>
    <w:rsid w:val="00426CE7"/>
    <w:rsid w:val="00427264"/>
    <w:rsid w:val="00440C95"/>
    <w:rsid w:val="004545B6"/>
    <w:rsid w:val="00455EA9"/>
    <w:rsid w:val="00464322"/>
    <w:rsid w:val="00482C75"/>
    <w:rsid w:val="00490FA7"/>
    <w:rsid w:val="004B4554"/>
    <w:rsid w:val="004C482D"/>
    <w:rsid w:val="004C6C33"/>
    <w:rsid w:val="004D3624"/>
    <w:rsid w:val="004E250F"/>
    <w:rsid w:val="004F11D0"/>
    <w:rsid w:val="005063BE"/>
    <w:rsid w:val="00510EEB"/>
    <w:rsid w:val="00521297"/>
    <w:rsid w:val="005220A3"/>
    <w:rsid w:val="00535FC3"/>
    <w:rsid w:val="00545A80"/>
    <w:rsid w:val="00563104"/>
    <w:rsid w:val="005670B0"/>
    <w:rsid w:val="005715C3"/>
    <w:rsid w:val="00574FE2"/>
    <w:rsid w:val="00587490"/>
    <w:rsid w:val="005946DD"/>
    <w:rsid w:val="00595F01"/>
    <w:rsid w:val="0059671E"/>
    <w:rsid w:val="005B1C6E"/>
    <w:rsid w:val="005B3DBC"/>
    <w:rsid w:val="005C14DE"/>
    <w:rsid w:val="005C1E48"/>
    <w:rsid w:val="005F68B5"/>
    <w:rsid w:val="006004B2"/>
    <w:rsid w:val="00607FA1"/>
    <w:rsid w:val="00616EDB"/>
    <w:rsid w:val="006323FF"/>
    <w:rsid w:val="006402B1"/>
    <w:rsid w:val="00685ADC"/>
    <w:rsid w:val="006A21B3"/>
    <w:rsid w:val="006B1412"/>
    <w:rsid w:val="006B2B1C"/>
    <w:rsid w:val="006B3D1F"/>
    <w:rsid w:val="006D1ED1"/>
    <w:rsid w:val="006E37BE"/>
    <w:rsid w:val="006E3C85"/>
    <w:rsid w:val="007027CA"/>
    <w:rsid w:val="007029C7"/>
    <w:rsid w:val="00705CC7"/>
    <w:rsid w:val="0073589B"/>
    <w:rsid w:val="007535DD"/>
    <w:rsid w:val="00771316"/>
    <w:rsid w:val="00772E40"/>
    <w:rsid w:val="00783A3B"/>
    <w:rsid w:val="007870D5"/>
    <w:rsid w:val="007905A4"/>
    <w:rsid w:val="007911A6"/>
    <w:rsid w:val="007A6EC1"/>
    <w:rsid w:val="007D00E5"/>
    <w:rsid w:val="007D0C1C"/>
    <w:rsid w:val="007E7C75"/>
    <w:rsid w:val="007F01FF"/>
    <w:rsid w:val="007F7E16"/>
    <w:rsid w:val="008037B2"/>
    <w:rsid w:val="008039C1"/>
    <w:rsid w:val="0081404E"/>
    <w:rsid w:val="00820B31"/>
    <w:rsid w:val="00841046"/>
    <w:rsid w:val="00851BF9"/>
    <w:rsid w:val="00855356"/>
    <w:rsid w:val="00860767"/>
    <w:rsid w:val="00860D24"/>
    <w:rsid w:val="0087058C"/>
    <w:rsid w:val="0087166B"/>
    <w:rsid w:val="00880CBB"/>
    <w:rsid w:val="008872C6"/>
    <w:rsid w:val="00895513"/>
    <w:rsid w:val="008A3CBA"/>
    <w:rsid w:val="008D321B"/>
    <w:rsid w:val="00901123"/>
    <w:rsid w:val="00913527"/>
    <w:rsid w:val="0092392E"/>
    <w:rsid w:val="0092720B"/>
    <w:rsid w:val="0093002A"/>
    <w:rsid w:val="00931068"/>
    <w:rsid w:val="0094518B"/>
    <w:rsid w:val="009521EA"/>
    <w:rsid w:val="0096575F"/>
    <w:rsid w:val="00972FAF"/>
    <w:rsid w:val="0098081C"/>
    <w:rsid w:val="00990DE4"/>
    <w:rsid w:val="0099229A"/>
    <w:rsid w:val="009A7192"/>
    <w:rsid w:val="009B25F3"/>
    <w:rsid w:val="009D20C4"/>
    <w:rsid w:val="009D7D55"/>
    <w:rsid w:val="009F7EA2"/>
    <w:rsid w:val="00A04BBA"/>
    <w:rsid w:val="00A32D1E"/>
    <w:rsid w:val="00A40500"/>
    <w:rsid w:val="00A66168"/>
    <w:rsid w:val="00A67BD4"/>
    <w:rsid w:val="00A817F8"/>
    <w:rsid w:val="00A851AD"/>
    <w:rsid w:val="00A91B24"/>
    <w:rsid w:val="00AA13AE"/>
    <w:rsid w:val="00AA18AD"/>
    <w:rsid w:val="00AA7D88"/>
    <w:rsid w:val="00AC3B34"/>
    <w:rsid w:val="00AC7014"/>
    <w:rsid w:val="00AE058B"/>
    <w:rsid w:val="00B04C3D"/>
    <w:rsid w:val="00B173C0"/>
    <w:rsid w:val="00B22CF9"/>
    <w:rsid w:val="00B3255D"/>
    <w:rsid w:val="00B33952"/>
    <w:rsid w:val="00B473B2"/>
    <w:rsid w:val="00B66CBC"/>
    <w:rsid w:val="00B67B9D"/>
    <w:rsid w:val="00B77EA3"/>
    <w:rsid w:val="00B874A6"/>
    <w:rsid w:val="00BA195E"/>
    <w:rsid w:val="00BA62C7"/>
    <w:rsid w:val="00BB21AF"/>
    <w:rsid w:val="00BC0B28"/>
    <w:rsid w:val="00BC5E19"/>
    <w:rsid w:val="00BD3322"/>
    <w:rsid w:val="00BD78DC"/>
    <w:rsid w:val="00BE33FF"/>
    <w:rsid w:val="00BF75B4"/>
    <w:rsid w:val="00C15F0E"/>
    <w:rsid w:val="00C20D8C"/>
    <w:rsid w:val="00C25BB3"/>
    <w:rsid w:val="00C25D7D"/>
    <w:rsid w:val="00C31031"/>
    <w:rsid w:val="00C35EA2"/>
    <w:rsid w:val="00C6141D"/>
    <w:rsid w:val="00C735BE"/>
    <w:rsid w:val="00C73F5C"/>
    <w:rsid w:val="00C8395E"/>
    <w:rsid w:val="00C86E39"/>
    <w:rsid w:val="00C92E87"/>
    <w:rsid w:val="00C932CF"/>
    <w:rsid w:val="00CA2610"/>
    <w:rsid w:val="00CA302A"/>
    <w:rsid w:val="00CB0AE2"/>
    <w:rsid w:val="00CB1C57"/>
    <w:rsid w:val="00CC420C"/>
    <w:rsid w:val="00CE077A"/>
    <w:rsid w:val="00CE144F"/>
    <w:rsid w:val="00CF0537"/>
    <w:rsid w:val="00CF620E"/>
    <w:rsid w:val="00D119B7"/>
    <w:rsid w:val="00D14F20"/>
    <w:rsid w:val="00D1536A"/>
    <w:rsid w:val="00D2627A"/>
    <w:rsid w:val="00D32696"/>
    <w:rsid w:val="00D44540"/>
    <w:rsid w:val="00D47859"/>
    <w:rsid w:val="00D5202C"/>
    <w:rsid w:val="00D63B47"/>
    <w:rsid w:val="00D65A3C"/>
    <w:rsid w:val="00D86C8C"/>
    <w:rsid w:val="00DA0E6B"/>
    <w:rsid w:val="00DA2F79"/>
    <w:rsid w:val="00DA591F"/>
    <w:rsid w:val="00DF5D48"/>
    <w:rsid w:val="00E07D46"/>
    <w:rsid w:val="00E15091"/>
    <w:rsid w:val="00E17944"/>
    <w:rsid w:val="00E24F2E"/>
    <w:rsid w:val="00E25ECC"/>
    <w:rsid w:val="00E27878"/>
    <w:rsid w:val="00E64EB6"/>
    <w:rsid w:val="00E73EA2"/>
    <w:rsid w:val="00E7608E"/>
    <w:rsid w:val="00E8314C"/>
    <w:rsid w:val="00E93E22"/>
    <w:rsid w:val="00E97332"/>
    <w:rsid w:val="00E97B4E"/>
    <w:rsid w:val="00EA3198"/>
    <w:rsid w:val="00EB1191"/>
    <w:rsid w:val="00EB382A"/>
    <w:rsid w:val="00ED0565"/>
    <w:rsid w:val="00ED0967"/>
    <w:rsid w:val="00ED7786"/>
    <w:rsid w:val="00EE2083"/>
    <w:rsid w:val="00EF1C8B"/>
    <w:rsid w:val="00EF788D"/>
    <w:rsid w:val="00F06A4B"/>
    <w:rsid w:val="00F36A73"/>
    <w:rsid w:val="00F37285"/>
    <w:rsid w:val="00F568D8"/>
    <w:rsid w:val="00F75831"/>
    <w:rsid w:val="00FA2C66"/>
    <w:rsid w:val="00FD4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customStyle="1" w:styleId="Default">
    <w:name w:val="Default"/>
    <w:rsid w:val="00C15F0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C15F0E"/>
    <w:pPr>
      <w:spacing w:after="160" w:line="256" w:lineRule="auto"/>
      <w:ind w:left="720"/>
      <w:contextualSpacing/>
    </w:pPr>
  </w:style>
  <w:style w:type="character" w:styleId="FollowedHyperlink">
    <w:name w:val="FollowedHyperlink"/>
    <w:basedOn w:val="DefaultParagraphFont"/>
    <w:uiPriority w:val="99"/>
    <w:semiHidden/>
    <w:unhideWhenUsed/>
    <w:rsid w:val="00D2627A"/>
    <w:rPr>
      <w:color w:val="800080" w:themeColor="followedHyperlink"/>
      <w:u w:val="single"/>
    </w:rPr>
  </w:style>
  <w:style w:type="paragraph" w:styleId="FootnoteText">
    <w:name w:val="footnote text"/>
    <w:basedOn w:val="Normal"/>
    <w:link w:val="FootnoteTextChar"/>
    <w:uiPriority w:val="99"/>
    <w:unhideWhenUsed/>
    <w:rsid w:val="00D2627A"/>
    <w:pPr>
      <w:spacing w:after="0" w:line="240" w:lineRule="auto"/>
    </w:pPr>
    <w:rPr>
      <w:sz w:val="20"/>
      <w:szCs w:val="20"/>
    </w:rPr>
  </w:style>
  <w:style w:type="character" w:customStyle="1" w:styleId="FootnoteTextChar">
    <w:name w:val="Footnote Text Char"/>
    <w:basedOn w:val="DefaultParagraphFont"/>
    <w:link w:val="FootnoteText"/>
    <w:uiPriority w:val="99"/>
    <w:rsid w:val="00D2627A"/>
    <w:rPr>
      <w:lang w:eastAsia="en-US"/>
    </w:rPr>
  </w:style>
  <w:style w:type="character" w:styleId="FootnoteReference">
    <w:name w:val="footnote reference"/>
    <w:basedOn w:val="DefaultParagraphFont"/>
    <w:uiPriority w:val="99"/>
    <w:semiHidden/>
    <w:unhideWhenUsed/>
    <w:rsid w:val="00D2627A"/>
    <w:rPr>
      <w:vertAlign w:val="superscript"/>
    </w:rPr>
  </w:style>
  <w:style w:type="paragraph" w:styleId="BodyText2">
    <w:name w:val="Body Text 2"/>
    <w:basedOn w:val="Normal"/>
    <w:link w:val="BodyText2Char"/>
    <w:uiPriority w:val="99"/>
    <w:semiHidden/>
    <w:unhideWhenUsed/>
    <w:rsid w:val="0093002A"/>
    <w:pPr>
      <w:spacing w:after="0" w:line="240" w:lineRule="auto"/>
      <w:jc w:val="both"/>
    </w:pPr>
    <w:rPr>
      <w:rFonts w:ascii="Arial" w:eastAsiaTheme="minorHAnsi" w:hAnsi="Arial" w:cs="Arial"/>
      <w:sz w:val="24"/>
      <w:szCs w:val="24"/>
      <w:lang w:eastAsia="en-GB"/>
    </w:rPr>
  </w:style>
  <w:style w:type="character" w:customStyle="1" w:styleId="BodyText2Char">
    <w:name w:val="Body Text 2 Char"/>
    <w:basedOn w:val="DefaultParagraphFont"/>
    <w:link w:val="BodyText2"/>
    <w:uiPriority w:val="99"/>
    <w:semiHidden/>
    <w:rsid w:val="0093002A"/>
    <w:rPr>
      <w:rFonts w:ascii="Arial" w:eastAsiaTheme="minorHAnsi" w:hAnsi="Arial" w:cs="Arial"/>
      <w:sz w:val="24"/>
      <w:szCs w:val="24"/>
    </w:rPr>
  </w:style>
  <w:style w:type="character" w:styleId="CommentReference">
    <w:name w:val="annotation reference"/>
    <w:basedOn w:val="DefaultParagraphFont"/>
    <w:uiPriority w:val="99"/>
    <w:semiHidden/>
    <w:unhideWhenUsed/>
    <w:rsid w:val="000E1016"/>
    <w:rPr>
      <w:sz w:val="16"/>
      <w:szCs w:val="16"/>
    </w:rPr>
  </w:style>
  <w:style w:type="paragraph" w:styleId="CommentText">
    <w:name w:val="annotation text"/>
    <w:basedOn w:val="Normal"/>
    <w:link w:val="CommentTextChar"/>
    <w:uiPriority w:val="99"/>
    <w:semiHidden/>
    <w:unhideWhenUsed/>
    <w:rsid w:val="000E1016"/>
    <w:pPr>
      <w:spacing w:line="240" w:lineRule="auto"/>
    </w:pPr>
    <w:rPr>
      <w:sz w:val="20"/>
      <w:szCs w:val="20"/>
    </w:rPr>
  </w:style>
  <w:style w:type="character" w:customStyle="1" w:styleId="CommentTextChar">
    <w:name w:val="Comment Text Char"/>
    <w:basedOn w:val="DefaultParagraphFont"/>
    <w:link w:val="CommentText"/>
    <w:uiPriority w:val="99"/>
    <w:semiHidden/>
    <w:rsid w:val="000E1016"/>
    <w:rPr>
      <w:lang w:eastAsia="en-US"/>
    </w:rPr>
  </w:style>
  <w:style w:type="paragraph" w:styleId="CommentSubject">
    <w:name w:val="annotation subject"/>
    <w:basedOn w:val="CommentText"/>
    <w:next w:val="CommentText"/>
    <w:link w:val="CommentSubjectChar"/>
    <w:uiPriority w:val="99"/>
    <w:semiHidden/>
    <w:unhideWhenUsed/>
    <w:rsid w:val="000E1016"/>
    <w:rPr>
      <w:b/>
      <w:bCs/>
    </w:rPr>
  </w:style>
  <w:style w:type="character" w:customStyle="1" w:styleId="CommentSubjectChar">
    <w:name w:val="Comment Subject Char"/>
    <w:basedOn w:val="CommentTextChar"/>
    <w:link w:val="CommentSubject"/>
    <w:uiPriority w:val="99"/>
    <w:semiHidden/>
    <w:rsid w:val="000E1016"/>
    <w:rPr>
      <w:b/>
      <w:bCs/>
      <w:lang w:eastAsia="en-US"/>
    </w:rPr>
  </w:style>
  <w:style w:type="character" w:customStyle="1" w:styleId="ListParagraphChar">
    <w:name w:val="List Paragraph Char"/>
    <w:link w:val="ListParagraph"/>
    <w:uiPriority w:val="34"/>
    <w:locked/>
    <w:rsid w:val="00AA18A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customStyle="1" w:styleId="Default">
    <w:name w:val="Default"/>
    <w:rsid w:val="00C15F0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C15F0E"/>
    <w:pPr>
      <w:spacing w:after="160" w:line="256" w:lineRule="auto"/>
      <w:ind w:left="720"/>
      <w:contextualSpacing/>
    </w:pPr>
  </w:style>
  <w:style w:type="character" w:styleId="FollowedHyperlink">
    <w:name w:val="FollowedHyperlink"/>
    <w:basedOn w:val="DefaultParagraphFont"/>
    <w:uiPriority w:val="99"/>
    <w:semiHidden/>
    <w:unhideWhenUsed/>
    <w:rsid w:val="00D2627A"/>
    <w:rPr>
      <w:color w:val="800080" w:themeColor="followedHyperlink"/>
      <w:u w:val="single"/>
    </w:rPr>
  </w:style>
  <w:style w:type="paragraph" w:styleId="FootnoteText">
    <w:name w:val="footnote text"/>
    <w:basedOn w:val="Normal"/>
    <w:link w:val="FootnoteTextChar"/>
    <w:uiPriority w:val="99"/>
    <w:unhideWhenUsed/>
    <w:rsid w:val="00D2627A"/>
    <w:pPr>
      <w:spacing w:after="0" w:line="240" w:lineRule="auto"/>
    </w:pPr>
    <w:rPr>
      <w:sz w:val="20"/>
      <w:szCs w:val="20"/>
    </w:rPr>
  </w:style>
  <w:style w:type="character" w:customStyle="1" w:styleId="FootnoteTextChar">
    <w:name w:val="Footnote Text Char"/>
    <w:basedOn w:val="DefaultParagraphFont"/>
    <w:link w:val="FootnoteText"/>
    <w:uiPriority w:val="99"/>
    <w:rsid w:val="00D2627A"/>
    <w:rPr>
      <w:lang w:eastAsia="en-US"/>
    </w:rPr>
  </w:style>
  <w:style w:type="character" w:styleId="FootnoteReference">
    <w:name w:val="footnote reference"/>
    <w:basedOn w:val="DefaultParagraphFont"/>
    <w:uiPriority w:val="99"/>
    <w:semiHidden/>
    <w:unhideWhenUsed/>
    <w:rsid w:val="00D2627A"/>
    <w:rPr>
      <w:vertAlign w:val="superscript"/>
    </w:rPr>
  </w:style>
  <w:style w:type="paragraph" w:styleId="BodyText2">
    <w:name w:val="Body Text 2"/>
    <w:basedOn w:val="Normal"/>
    <w:link w:val="BodyText2Char"/>
    <w:uiPriority w:val="99"/>
    <w:semiHidden/>
    <w:unhideWhenUsed/>
    <w:rsid w:val="0093002A"/>
    <w:pPr>
      <w:spacing w:after="0" w:line="240" w:lineRule="auto"/>
      <w:jc w:val="both"/>
    </w:pPr>
    <w:rPr>
      <w:rFonts w:ascii="Arial" w:eastAsiaTheme="minorHAnsi" w:hAnsi="Arial" w:cs="Arial"/>
      <w:sz w:val="24"/>
      <w:szCs w:val="24"/>
      <w:lang w:eastAsia="en-GB"/>
    </w:rPr>
  </w:style>
  <w:style w:type="character" w:customStyle="1" w:styleId="BodyText2Char">
    <w:name w:val="Body Text 2 Char"/>
    <w:basedOn w:val="DefaultParagraphFont"/>
    <w:link w:val="BodyText2"/>
    <w:uiPriority w:val="99"/>
    <w:semiHidden/>
    <w:rsid w:val="0093002A"/>
    <w:rPr>
      <w:rFonts w:ascii="Arial" w:eastAsiaTheme="minorHAnsi" w:hAnsi="Arial" w:cs="Arial"/>
      <w:sz w:val="24"/>
      <w:szCs w:val="24"/>
    </w:rPr>
  </w:style>
  <w:style w:type="character" w:styleId="CommentReference">
    <w:name w:val="annotation reference"/>
    <w:basedOn w:val="DefaultParagraphFont"/>
    <w:uiPriority w:val="99"/>
    <w:semiHidden/>
    <w:unhideWhenUsed/>
    <w:rsid w:val="000E1016"/>
    <w:rPr>
      <w:sz w:val="16"/>
      <w:szCs w:val="16"/>
    </w:rPr>
  </w:style>
  <w:style w:type="paragraph" w:styleId="CommentText">
    <w:name w:val="annotation text"/>
    <w:basedOn w:val="Normal"/>
    <w:link w:val="CommentTextChar"/>
    <w:uiPriority w:val="99"/>
    <w:semiHidden/>
    <w:unhideWhenUsed/>
    <w:rsid w:val="000E1016"/>
    <w:pPr>
      <w:spacing w:line="240" w:lineRule="auto"/>
    </w:pPr>
    <w:rPr>
      <w:sz w:val="20"/>
      <w:szCs w:val="20"/>
    </w:rPr>
  </w:style>
  <w:style w:type="character" w:customStyle="1" w:styleId="CommentTextChar">
    <w:name w:val="Comment Text Char"/>
    <w:basedOn w:val="DefaultParagraphFont"/>
    <w:link w:val="CommentText"/>
    <w:uiPriority w:val="99"/>
    <w:semiHidden/>
    <w:rsid w:val="000E1016"/>
    <w:rPr>
      <w:lang w:eastAsia="en-US"/>
    </w:rPr>
  </w:style>
  <w:style w:type="paragraph" w:styleId="CommentSubject">
    <w:name w:val="annotation subject"/>
    <w:basedOn w:val="CommentText"/>
    <w:next w:val="CommentText"/>
    <w:link w:val="CommentSubjectChar"/>
    <w:uiPriority w:val="99"/>
    <w:semiHidden/>
    <w:unhideWhenUsed/>
    <w:rsid w:val="000E1016"/>
    <w:rPr>
      <w:b/>
      <w:bCs/>
    </w:rPr>
  </w:style>
  <w:style w:type="character" w:customStyle="1" w:styleId="CommentSubjectChar">
    <w:name w:val="Comment Subject Char"/>
    <w:basedOn w:val="CommentTextChar"/>
    <w:link w:val="CommentSubject"/>
    <w:uiPriority w:val="99"/>
    <w:semiHidden/>
    <w:rsid w:val="000E1016"/>
    <w:rPr>
      <w:b/>
      <w:bCs/>
      <w:lang w:eastAsia="en-US"/>
    </w:rPr>
  </w:style>
  <w:style w:type="character" w:customStyle="1" w:styleId="ListParagraphChar">
    <w:name w:val="List Paragraph Char"/>
    <w:link w:val="ListParagraph"/>
    <w:uiPriority w:val="34"/>
    <w:locked/>
    <w:rsid w:val="00AA18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19039">
      <w:bodyDiv w:val="1"/>
      <w:marLeft w:val="0"/>
      <w:marRight w:val="0"/>
      <w:marTop w:val="0"/>
      <w:marBottom w:val="0"/>
      <w:divBdr>
        <w:top w:val="none" w:sz="0" w:space="0" w:color="auto"/>
        <w:left w:val="none" w:sz="0" w:space="0" w:color="auto"/>
        <w:bottom w:val="none" w:sz="0" w:space="0" w:color="auto"/>
        <w:right w:val="none" w:sz="0" w:space="0" w:color="auto"/>
      </w:divBdr>
    </w:div>
    <w:div w:id="407650263">
      <w:bodyDiv w:val="1"/>
      <w:marLeft w:val="0"/>
      <w:marRight w:val="0"/>
      <w:marTop w:val="0"/>
      <w:marBottom w:val="0"/>
      <w:divBdr>
        <w:top w:val="none" w:sz="0" w:space="0" w:color="auto"/>
        <w:left w:val="none" w:sz="0" w:space="0" w:color="auto"/>
        <w:bottom w:val="none" w:sz="0" w:space="0" w:color="auto"/>
        <w:right w:val="none" w:sz="0" w:space="0" w:color="auto"/>
      </w:divBdr>
    </w:div>
    <w:div w:id="536237815">
      <w:bodyDiv w:val="1"/>
      <w:marLeft w:val="0"/>
      <w:marRight w:val="0"/>
      <w:marTop w:val="0"/>
      <w:marBottom w:val="0"/>
      <w:divBdr>
        <w:top w:val="none" w:sz="0" w:space="0" w:color="auto"/>
        <w:left w:val="none" w:sz="0" w:space="0" w:color="auto"/>
        <w:bottom w:val="none" w:sz="0" w:space="0" w:color="auto"/>
        <w:right w:val="none" w:sz="0" w:space="0" w:color="auto"/>
      </w:divBdr>
    </w:div>
    <w:div w:id="893350251">
      <w:bodyDiv w:val="1"/>
      <w:marLeft w:val="0"/>
      <w:marRight w:val="0"/>
      <w:marTop w:val="0"/>
      <w:marBottom w:val="0"/>
      <w:divBdr>
        <w:top w:val="none" w:sz="0" w:space="0" w:color="auto"/>
        <w:left w:val="none" w:sz="0" w:space="0" w:color="auto"/>
        <w:bottom w:val="none" w:sz="0" w:space="0" w:color="auto"/>
        <w:right w:val="none" w:sz="0" w:space="0" w:color="auto"/>
      </w:divBdr>
    </w:div>
    <w:div w:id="1038505045">
      <w:bodyDiv w:val="1"/>
      <w:marLeft w:val="0"/>
      <w:marRight w:val="0"/>
      <w:marTop w:val="0"/>
      <w:marBottom w:val="0"/>
      <w:divBdr>
        <w:top w:val="none" w:sz="0" w:space="0" w:color="auto"/>
        <w:left w:val="none" w:sz="0" w:space="0" w:color="auto"/>
        <w:bottom w:val="none" w:sz="0" w:space="0" w:color="auto"/>
        <w:right w:val="none" w:sz="0" w:space="0" w:color="auto"/>
      </w:divBdr>
    </w:div>
    <w:div w:id="1298954911">
      <w:bodyDiv w:val="1"/>
      <w:marLeft w:val="0"/>
      <w:marRight w:val="0"/>
      <w:marTop w:val="0"/>
      <w:marBottom w:val="0"/>
      <w:divBdr>
        <w:top w:val="none" w:sz="0" w:space="0" w:color="auto"/>
        <w:left w:val="none" w:sz="0" w:space="0" w:color="auto"/>
        <w:bottom w:val="none" w:sz="0" w:space="0" w:color="auto"/>
        <w:right w:val="none" w:sz="0" w:space="0" w:color="auto"/>
      </w:divBdr>
      <w:divsChild>
        <w:div w:id="920480893">
          <w:marLeft w:val="0"/>
          <w:marRight w:val="0"/>
          <w:marTop w:val="0"/>
          <w:marBottom w:val="0"/>
          <w:divBdr>
            <w:top w:val="none" w:sz="0" w:space="0" w:color="auto"/>
            <w:left w:val="none" w:sz="0" w:space="0" w:color="auto"/>
            <w:bottom w:val="none" w:sz="0" w:space="0" w:color="auto"/>
            <w:right w:val="none" w:sz="0" w:space="0" w:color="auto"/>
          </w:divBdr>
          <w:divsChild>
            <w:div w:id="1799294833">
              <w:marLeft w:val="0"/>
              <w:marRight w:val="0"/>
              <w:marTop w:val="0"/>
              <w:marBottom w:val="0"/>
              <w:divBdr>
                <w:top w:val="none" w:sz="0" w:space="0" w:color="auto"/>
                <w:left w:val="none" w:sz="0" w:space="0" w:color="auto"/>
                <w:bottom w:val="none" w:sz="0" w:space="0" w:color="auto"/>
                <w:right w:val="none" w:sz="0" w:space="0" w:color="auto"/>
              </w:divBdr>
              <w:divsChild>
                <w:div w:id="384913590">
                  <w:marLeft w:val="0"/>
                  <w:marRight w:val="0"/>
                  <w:marTop w:val="0"/>
                  <w:marBottom w:val="0"/>
                  <w:divBdr>
                    <w:top w:val="none" w:sz="0" w:space="0" w:color="auto"/>
                    <w:left w:val="none" w:sz="0" w:space="0" w:color="auto"/>
                    <w:bottom w:val="none" w:sz="0" w:space="0" w:color="auto"/>
                    <w:right w:val="none" w:sz="0" w:space="0" w:color="auto"/>
                  </w:divBdr>
                  <w:divsChild>
                    <w:div w:id="2065178323">
                      <w:marLeft w:val="0"/>
                      <w:marRight w:val="0"/>
                      <w:marTop w:val="0"/>
                      <w:marBottom w:val="0"/>
                      <w:divBdr>
                        <w:top w:val="none" w:sz="0" w:space="0" w:color="auto"/>
                        <w:left w:val="none" w:sz="0" w:space="0" w:color="auto"/>
                        <w:bottom w:val="none" w:sz="0" w:space="0" w:color="auto"/>
                        <w:right w:val="none" w:sz="0" w:space="0" w:color="auto"/>
                      </w:divBdr>
                      <w:divsChild>
                        <w:div w:id="18939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1878735374">
      <w:bodyDiv w:val="1"/>
      <w:marLeft w:val="0"/>
      <w:marRight w:val="0"/>
      <w:marTop w:val="0"/>
      <w:marBottom w:val="0"/>
      <w:divBdr>
        <w:top w:val="none" w:sz="0" w:space="0" w:color="auto"/>
        <w:left w:val="none" w:sz="0" w:space="0" w:color="auto"/>
        <w:bottom w:val="none" w:sz="0" w:space="0" w:color="auto"/>
        <w:right w:val="none" w:sz="0" w:space="0" w:color="auto"/>
      </w:divBdr>
      <w:divsChild>
        <w:div w:id="1042099663">
          <w:marLeft w:val="0"/>
          <w:marRight w:val="0"/>
          <w:marTop w:val="0"/>
          <w:marBottom w:val="0"/>
          <w:divBdr>
            <w:top w:val="none" w:sz="0" w:space="0" w:color="auto"/>
            <w:left w:val="none" w:sz="0" w:space="0" w:color="auto"/>
            <w:bottom w:val="none" w:sz="0" w:space="0" w:color="auto"/>
            <w:right w:val="none" w:sz="0" w:space="0" w:color="auto"/>
          </w:divBdr>
          <w:divsChild>
            <w:div w:id="1539396842">
              <w:marLeft w:val="0"/>
              <w:marRight w:val="0"/>
              <w:marTop w:val="0"/>
              <w:marBottom w:val="0"/>
              <w:divBdr>
                <w:top w:val="none" w:sz="0" w:space="0" w:color="auto"/>
                <w:left w:val="none" w:sz="0" w:space="0" w:color="auto"/>
                <w:bottom w:val="none" w:sz="0" w:space="0" w:color="auto"/>
                <w:right w:val="none" w:sz="0" w:space="0" w:color="auto"/>
              </w:divBdr>
              <w:divsChild>
                <w:div w:id="1751272823">
                  <w:marLeft w:val="0"/>
                  <w:marRight w:val="0"/>
                  <w:marTop w:val="0"/>
                  <w:marBottom w:val="0"/>
                  <w:divBdr>
                    <w:top w:val="none" w:sz="0" w:space="0" w:color="auto"/>
                    <w:left w:val="none" w:sz="0" w:space="0" w:color="auto"/>
                    <w:bottom w:val="none" w:sz="0" w:space="0" w:color="auto"/>
                    <w:right w:val="none" w:sz="0" w:space="0" w:color="auto"/>
                  </w:divBdr>
                  <w:divsChild>
                    <w:div w:id="1009024121">
                      <w:marLeft w:val="0"/>
                      <w:marRight w:val="0"/>
                      <w:marTop w:val="0"/>
                      <w:marBottom w:val="0"/>
                      <w:divBdr>
                        <w:top w:val="none" w:sz="0" w:space="0" w:color="auto"/>
                        <w:left w:val="none" w:sz="0" w:space="0" w:color="auto"/>
                        <w:bottom w:val="none" w:sz="0" w:space="0" w:color="auto"/>
                        <w:right w:val="none" w:sz="0" w:space="0" w:color="auto"/>
                      </w:divBdr>
                      <w:divsChild>
                        <w:div w:id="5261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526114">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openness@fss.sco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gov.uk/data-protec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foodstandards.gov.sco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osep.campins@fss.scot" TargetMode="External"/><Relationship Id="rId19" Type="http://schemas.openxmlformats.org/officeDocument/2006/relationships/hyperlink" Target="mailto:openness@fss.sco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foodstandards.gov.sco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oodstandards.gov.scot/local-sales-small-quantities-live-bivalve-molluscs-review-current-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FF37C-B942-46C2-90D4-2FF7F491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1640</Words>
  <Characters>9353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10972</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u202548</dc:creator>
  <cp:lastModifiedBy>Jenny Howie</cp:lastModifiedBy>
  <cp:revision>2</cp:revision>
  <cp:lastPrinted>2015-06-18T13:19:00Z</cp:lastPrinted>
  <dcterms:created xsi:type="dcterms:W3CDTF">2017-02-17T11:01:00Z</dcterms:created>
  <dcterms:modified xsi:type="dcterms:W3CDTF">2017-02-17T11:01:00Z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A16610929</vt:lpwstr>
  </property>
  <property fmtid="{D5CDD505-2E9C-101B-9397-08002B2CF9AE}" pid="3" name="Objective-Title">
    <vt:lpwstr>Shellfish review consultation draft letter - Official Control - Scallops - draft consultation letter Feb 2017</vt:lpwstr>
  </property>
  <property fmtid="{D5CDD505-2E9C-101B-9397-08002B2CF9AE}" pid="4" name="Objective-Comment">
    <vt:lpwstr>
    </vt:lpwstr>
  </property>
  <property fmtid="{D5CDD505-2E9C-101B-9397-08002B2CF9AE}" pid="5" name="Objective-CreationStamp">
    <vt:filetime>2017-01-31T08:03:58Z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2017-02-16T13:48:27Z</vt:filetime>
  </property>
  <property fmtid="{D5CDD505-2E9C-101B-9397-08002B2CF9AE}" pid="10" name="Objective-Owner">
    <vt:lpwstr>Campins, Josep J (U440833)</vt:lpwstr>
  </property>
  <property fmtid="{D5CDD505-2E9C-101B-9397-08002B2CF9AE}" pid="11" name="Objective-Path">
    <vt:lpwstr>Objective Global Folder:Food Standards Scotland File Plan:Health, Nutrition and Care:Food and Drink:Fish:Advice and Policy: Fish (Food Standards Scotland):Shellfish: Advice and Policy: 2015-2020:</vt:lpwstr>
  </property>
  <property fmtid="{D5CDD505-2E9C-101B-9397-08002B2CF9AE}" pid="12" name="Objective-Parent">
    <vt:lpwstr>Shellfish: Advice and Policy: 2015-2020</vt:lpwstr>
  </property>
  <property fmtid="{D5CDD505-2E9C-101B-9397-08002B2CF9AE}" pid="13" name="Objective-State">
    <vt:lpwstr>Being Drafted</vt:lpwstr>
  </property>
  <property fmtid="{D5CDD505-2E9C-101B-9397-08002B2CF9AE}" pid="14" name="Objective-Version">
    <vt:lpwstr>1.13</vt:lpwstr>
  </property>
  <property fmtid="{D5CDD505-2E9C-101B-9397-08002B2CF9AE}" pid="15" name="Objective-VersionNumber">
    <vt:i4>14</vt:i4>
  </property>
  <property fmtid="{D5CDD505-2E9C-101B-9397-08002B2CF9AE}" pid="16" name="Objective-VersionComment">
    <vt:lpwstr>update</vt:lpwstr>
  </property>
  <property fmtid="{D5CDD505-2E9C-101B-9397-08002B2CF9AE}" pid="17" name="Objective-FileNumber">
    <vt:lpwstr>
    </vt:lpwstr>
  </property>
  <property fmtid="{D5CDD505-2E9C-101B-9397-08002B2CF9AE}" pid="18" name="Objective-Classification">
    <vt:lpwstr>[Inherited - OFFICIAL]</vt:lpwstr>
  </property>
  <property fmtid="{D5CDD505-2E9C-101B-9397-08002B2CF9AE}" pid="19" name="Objective-Caveats">
    <vt:lpwstr>Special groups: Caveat for access to Food Standards Scotland;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ies>
</file>