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69F18" w14:textId="77777777" w:rsidR="002B3E63" w:rsidRDefault="007D7C35" w:rsidP="00C025AA">
      <w:pPr>
        <w:ind w:left="-1134"/>
        <w:jc w:val="center"/>
        <w:rPr>
          <w:rFonts w:ascii="Arial" w:hAnsi="Arial"/>
          <w:b/>
          <w:sz w:val="24"/>
        </w:rPr>
      </w:pPr>
      <w:r>
        <w:rPr>
          <w:rFonts w:ascii="Arial" w:hAnsi="Arial"/>
          <w:b/>
          <w:sz w:val="24"/>
        </w:rPr>
        <w:tab/>
      </w:r>
    </w:p>
    <w:p w14:paraId="41A97215" w14:textId="588BFE23" w:rsidR="00C025AA" w:rsidRDefault="006032A5" w:rsidP="00C025AA">
      <w:pPr>
        <w:ind w:left="-1134"/>
        <w:jc w:val="center"/>
        <w:rPr>
          <w:rFonts w:ascii="Arial" w:hAnsi="Arial"/>
          <w:b/>
          <w:sz w:val="24"/>
        </w:rPr>
      </w:pPr>
      <w:bookmarkStart w:id="0" w:name="_Hlk165016202"/>
      <w:r>
        <w:rPr>
          <w:rFonts w:ascii="Arial" w:hAnsi="Arial"/>
          <w:b/>
          <w:sz w:val="24"/>
        </w:rPr>
        <w:t>Consultation o</w:t>
      </w:r>
      <w:r w:rsidR="0055130D">
        <w:rPr>
          <w:rFonts w:ascii="Arial" w:hAnsi="Arial"/>
          <w:b/>
          <w:sz w:val="24"/>
        </w:rPr>
        <w:t>n</w:t>
      </w:r>
      <w:r>
        <w:rPr>
          <w:rFonts w:ascii="Arial" w:hAnsi="Arial"/>
          <w:b/>
          <w:sz w:val="24"/>
        </w:rPr>
        <w:t xml:space="preserve"> t</w:t>
      </w:r>
      <w:r w:rsidR="0015571E">
        <w:rPr>
          <w:rFonts w:ascii="Arial" w:hAnsi="Arial"/>
          <w:b/>
          <w:sz w:val="24"/>
        </w:rPr>
        <w:t>he Implementation of</w:t>
      </w:r>
      <w:r w:rsidR="003627C4">
        <w:rPr>
          <w:rFonts w:ascii="Arial" w:hAnsi="Arial"/>
          <w:b/>
          <w:sz w:val="24"/>
        </w:rPr>
        <w:t xml:space="preserve"> the </w:t>
      </w:r>
      <w:r w:rsidR="001F485F">
        <w:rPr>
          <w:rFonts w:ascii="Arial" w:hAnsi="Arial"/>
          <w:b/>
          <w:sz w:val="24"/>
        </w:rPr>
        <w:t xml:space="preserve">Amendments to </w:t>
      </w:r>
      <w:r w:rsidR="001F485F" w:rsidRPr="001F485F">
        <w:rPr>
          <w:rFonts w:ascii="Arial" w:hAnsi="Arial"/>
          <w:b/>
          <w:sz w:val="24"/>
        </w:rPr>
        <w:t>the Bread and Flour Regulations 1998</w:t>
      </w:r>
      <w:r>
        <w:rPr>
          <w:rFonts w:ascii="Arial" w:hAnsi="Arial"/>
          <w:b/>
          <w:sz w:val="24"/>
        </w:rPr>
        <w:t xml:space="preserve"> in Scotland</w:t>
      </w:r>
    </w:p>
    <w:bookmarkEnd w:id="0"/>
    <w:p w14:paraId="36D3EB53" w14:textId="77777777" w:rsidR="00047EEF" w:rsidRPr="002B3E63" w:rsidRDefault="00047EEF" w:rsidP="0019767C">
      <w:pPr>
        <w:ind w:left="7200"/>
        <w:jc w:val="center"/>
        <w:rPr>
          <w:rFonts w:ascii="Arial" w:hAnsi="Arial" w:cs="Arial"/>
          <w:sz w:val="22"/>
          <w:szCs w:val="24"/>
        </w:rPr>
      </w:pPr>
    </w:p>
    <w:p w14:paraId="1C8A55EA" w14:textId="77777777" w:rsidR="00DB4800" w:rsidRDefault="00A937C4" w:rsidP="0019767C">
      <w:pPr>
        <w:ind w:left="7046"/>
        <w:jc w:val="center"/>
        <w:rPr>
          <w:rFonts w:ascii="Arial" w:hAnsi="Arial" w:cs="Arial"/>
          <w:b/>
          <w:sz w:val="22"/>
          <w:szCs w:val="24"/>
        </w:rPr>
      </w:pPr>
      <w:r w:rsidRPr="002B3E63">
        <w:rPr>
          <w:rFonts w:ascii="Arial" w:hAnsi="Arial" w:cs="Arial"/>
          <w:b/>
          <w:sz w:val="22"/>
          <w:szCs w:val="24"/>
        </w:rPr>
        <w:t>C</w:t>
      </w:r>
      <w:r w:rsidR="002E4D0E" w:rsidRPr="002B3E63">
        <w:rPr>
          <w:rFonts w:ascii="Arial" w:hAnsi="Arial" w:cs="Arial"/>
          <w:b/>
          <w:sz w:val="22"/>
          <w:szCs w:val="24"/>
        </w:rPr>
        <w:t>onsultation Summary Page</w:t>
      </w:r>
    </w:p>
    <w:p w14:paraId="64FB80C8" w14:textId="77777777" w:rsidR="004D35EB" w:rsidRPr="002B3E63" w:rsidRDefault="004D35EB" w:rsidP="0019767C">
      <w:pPr>
        <w:ind w:left="7046"/>
        <w:jc w:val="center"/>
        <w:rPr>
          <w:rFonts w:ascii="Arial" w:hAnsi="Arial" w:cs="Arial"/>
          <w:b/>
          <w:sz w:val="22"/>
          <w:szCs w:val="24"/>
        </w:rPr>
      </w:pPr>
    </w:p>
    <w:tbl>
      <w:tblPr>
        <w:tblW w:w="0" w:type="auto"/>
        <w:tblInd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929"/>
      </w:tblGrid>
      <w:tr w:rsidR="006E1C0E" w:rsidRPr="001341F9" w14:paraId="38614606" w14:textId="77777777" w:rsidTr="0019767C">
        <w:tc>
          <w:tcPr>
            <w:tcW w:w="4622" w:type="dxa"/>
          </w:tcPr>
          <w:p w14:paraId="020EB406" w14:textId="77777777" w:rsidR="006E1C0E" w:rsidRPr="001341F9" w:rsidRDefault="006E1C0E" w:rsidP="001B1D34">
            <w:pPr>
              <w:spacing w:before="40" w:after="40"/>
              <w:rPr>
                <w:rFonts w:ascii="Arial" w:hAnsi="Arial" w:cs="Arial"/>
                <w:b/>
                <w:color w:val="009CBD"/>
                <w:sz w:val="24"/>
                <w:szCs w:val="24"/>
              </w:rPr>
            </w:pPr>
            <w:r w:rsidRPr="001341F9">
              <w:rPr>
                <w:rFonts w:ascii="Arial" w:hAnsi="Arial" w:cs="Arial"/>
                <w:b/>
                <w:color w:val="009CBD"/>
                <w:sz w:val="24"/>
                <w:szCs w:val="24"/>
              </w:rPr>
              <w:t>Date consultation launched:</w:t>
            </w:r>
          </w:p>
        </w:tc>
        <w:tc>
          <w:tcPr>
            <w:tcW w:w="5726" w:type="dxa"/>
          </w:tcPr>
          <w:p w14:paraId="091CFEA2" w14:textId="77777777" w:rsidR="006E1C0E" w:rsidRPr="001341F9" w:rsidRDefault="006E1C0E" w:rsidP="001B1D34">
            <w:pPr>
              <w:spacing w:before="40" w:after="40"/>
              <w:rPr>
                <w:rFonts w:ascii="Arial" w:hAnsi="Arial" w:cs="Arial"/>
                <w:b/>
                <w:color w:val="009CBD"/>
                <w:sz w:val="24"/>
                <w:szCs w:val="24"/>
              </w:rPr>
            </w:pPr>
            <w:r w:rsidRPr="001341F9">
              <w:rPr>
                <w:rFonts w:ascii="Arial" w:hAnsi="Arial" w:cs="Arial"/>
                <w:b/>
                <w:color w:val="009CBD"/>
                <w:sz w:val="24"/>
                <w:szCs w:val="24"/>
              </w:rPr>
              <w:t>Closing date for responses:</w:t>
            </w:r>
          </w:p>
        </w:tc>
      </w:tr>
      <w:tr w:rsidR="0026691F" w:rsidRPr="001341F9" w14:paraId="0AE007E6" w14:textId="77777777" w:rsidTr="0019767C">
        <w:tc>
          <w:tcPr>
            <w:tcW w:w="4622" w:type="dxa"/>
          </w:tcPr>
          <w:p w14:paraId="06C8355B" w14:textId="28881AAC" w:rsidR="006E1C0E" w:rsidRPr="001341F9" w:rsidRDefault="00AE2065" w:rsidP="00007087">
            <w:pPr>
              <w:spacing w:before="40" w:after="40"/>
              <w:rPr>
                <w:rFonts w:ascii="Arial" w:hAnsi="Arial" w:cs="Arial"/>
                <w:color w:val="FF0000"/>
                <w:sz w:val="24"/>
                <w:szCs w:val="24"/>
              </w:rPr>
            </w:pPr>
            <w:r>
              <w:rPr>
                <w:rFonts w:ascii="Arial" w:hAnsi="Arial" w:cs="Arial"/>
                <w:sz w:val="24"/>
                <w:szCs w:val="24"/>
              </w:rPr>
              <w:t>19</w:t>
            </w:r>
            <w:r w:rsidR="001F485F">
              <w:rPr>
                <w:rFonts w:ascii="Arial" w:hAnsi="Arial" w:cs="Arial"/>
                <w:sz w:val="24"/>
                <w:szCs w:val="24"/>
              </w:rPr>
              <w:t xml:space="preserve"> </w:t>
            </w:r>
            <w:r>
              <w:rPr>
                <w:rFonts w:ascii="Arial" w:hAnsi="Arial" w:cs="Arial"/>
                <w:sz w:val="24"/>
                <w:szCs w:val="24"/>
              </w:rPr>
              <w:t>August</w:t>
            </w:r>
            <w:r w:rsidR="005775FD" w:rsidRPr="001341F9">
              <w:rPr>
                <w:rFonts w:ascii="Arial" w:hAnsi="Arial" w:cs="Arial"/>
                <w:sz w:val="24"/>
                <w:szCs w:val="24"/>
              </w:rPr>
              <w:t xml:space="preserve"> 2024</w:t>
            </w:r>
          </w:p>
        </w:tc>
        <w:tc>
          <w:tcPr>
            <w:tcW w:w="5726" w:type="dxa"/>
          </w:tcPr>
          <w:p w14:paraId="49B39ECD" w14:textId="225519D0" w:rsidR="006E1C0E" w:rsidRPr="001341F9" w:rsidRDefault="00AE2065" w:rsidP="00007087">
            <w:pPr>
              <w:spacing w:before="40" w:after="40"/>
              <w:rPr>
                <w:rFonts w:ascii="Arial" w:hAnsi="Arial" w:cs="Arial"/>
                <w:color w:val="FF0000"/>
                <w:sz w:val="24"/>
                <w:szCs w:val="24"/>
                <w:highlight w:val="yellow"/>
              </w:rPr>
            </w:pPr>
            <w:r>
              <w:rPr>
                <w:rFonts w:ascii="Arial" w:hAnsi="Arial" w:cs="Arial"/>
                <w:sz w:val="24"/>
                <w:szCs w:val="24"/>
              </w:rPr>
              <w:t>27</w:t>
            </w:r>
            <w:r w:rsidR="000D79BB">
              <w:rPr>
                <w:rFonts w:ascii="Arial" w:hAnsi="Arial" w:cs="Arial"/>
                <w:sz w:val="24"/>
                <w:szCs w:val="24"/>
              </w:rPr>
              <w:t xml:space="preserve"> </w:t>
            </w:r>
            <w:r>
              <w:rPr>
                <w:rFonts w:ascii="Arial" w:hAnsi="Arial" w:cs="Arial"/>
                <w:sz w:val="24"/>
                <w:szCs w:val="24"/>
              </w:rPr>
              <w:t>September</w:t>
            </w:r>
            <w:r w:rsidR="000D79BB">
              <w:rPr>
                <w:rFonts w:ascii="Arial" w:hAnsi="Arial" w:cs="Arial"/>
                <w:sz w:val="24"/>
                <w:szCs w:val="24"/>
              </w:rPr>
              <w:t xml:space="preserve"> </w:t>
            </w:r>
            <w:r w:rsidR="00DA6B16" w:rsidRPr="001341F9">
              <w:rPr>
                <w:rFonts w:ascii="Arial" w:hAnsi="Arial" w:cs="Arial"/>
                <w:sz w:val="24"/>
                <w:szCs w:val="24"/>
              </w:rPr>
              <w:t>2024</w:t>
            </w:r>
          </w:p>
        </w:tc>
      </w:tr>
    </w:tbl>
    <w:p w14:paraId="4F9BCBD5" w14:textId="77777777" w:rsidR="00325186" w:rsidRPr="001341F9" w:rsidRDefault="00325186" w:rsidP="0019767C">
      <w:pPr>
        <w:ind w:left="8334"/>
        <w:rPr>
          <w:rFonts w:ascii="Arial" w:hAnsi="Arial" w:cs="Arial"/>
          <w:color w:val="FF0000"/>
          <w:sz w:val="24"/>
          <w:szCs w:val="24"/>
        </w:rPr>
      </w:pPr>
    </w:p>
    <w:tbl>
      <w:tblPr>
        <w:tblW w:w="10477" w:type="dxa"/>
        <w:tblInd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7"/>
      </w:tblGrid>
      <w:tr w:rsidR="009B3B01" w:rsidRPr="001341F9" w14:paraId="646C64ED" w14:textId="77777777" w:rsidTr="0019767C">
        <w:trPr>
          <w:trHeight w:hRule="exact" w:val="1640"/>
        </w:trPr>
        <w:tc>
          <w:tcPr>
            <w:tcW w:w="10477" w:type="dxa"/>
          </w:tcPr>
          <w:p w14:paraId="1E7CBF57" w14:textId="77777777" w:rsidR="009B3B01" w:rsidRPr="001341F9" w:rsidRDefault="009B3B01" w:rsidP="001B1D34">
            <w:pPr>
              <w:spacing w:before="40" w:after="40"/>
              <w:rPr>
                <w:rFonts w:ascii="Arial" w:hAnsi="Arial" w:cs="Arial"/>
                <w:b/>
                <w:color w:val="009CBD"/>
                <w:sz w:val="24"/>
                <w:szCs w:val="24"/>
              </w:rPr>
            </w:pPr>
            <w:r w:rsidRPr="001341F9">
              <w:rPr>
                <w:rFonts w:ascii="Arial" w:hAnsi="Arial" w:cs="Arial"/>
                <w:b/>
                <w:color w:val="009CBD"/>
                <w:sz w:val="24"/>
                <w:szCs w:val="24"/>
              </w:rPr>
              <w:t>Who will this consultation be of most interest to?</w:t>
            </w:r>
          </w:p>
          <w:p w14:paraId="32C534C3" w14:textId="7D7E1685" w:rsidR="009B3B01" w:rsidRPr="001341F9" w:rsidRDefault="00962D91" w:rsidP="006E78AC">
            <w:pPr>
              <w:jc w:val="both"/>
              <w:rPr>
                <w:sz w:val="24"/>
                <w:szCs w:val="24"/>
                <w:lang w:eastAsia="en-US"/>
              </w:rPr>
            </w:pPr>
            <w:r w:rsidRPr="00AC1796">
              <w:rPr>
                <w:rFonts w:ascii="Arial" w:hAnsi="Arial" w:cs="Arial"/>
                <w:sz w:val="24"/>
                <w:szCs w:val="24"/>
                <w:lang w:eastAsia="en-US"/>
              </w:rPr>
              <w:t xml:space="preserve">All Scottish </w:t>
            </w:r>
            <w:r w:rsidR="00341137">
              <w:rPr>
                <w:rFonts w:ascii="Arial" w:hAnsi="Arial" w:cs="Arial"/>
                <w:sz w:val="24"/>
                <w:szCs w:val="24"/>
                <w:lang w:eastAsia="en-US"/>
              </w:rPr>
              <w:t xml:space="preserve">millers, as well as </w:t>
            </w:r>
            <w:r w:rsidRPr="00AC1796">
              <w:rPr>
                <w:rFonts w:ascii="Arial" w:hAnsi="Arial" w:cs="Arial"/>
                <w:sz w:val="24"/>
                <w:szCs w:val="24"/>
                <w:lang w:eastAsia="en-US"/>
              </w:rPr>
              <w:t>food businesses</w:t>
            </w:r>
            <w:r w:rsidR="00694A46" w:rsidRPr="00AC1796">
              <w:rPr>
                <w:rFonts w:ascii="Arial" w:hAnsi="Arial" w:cs="Arial"/>
                <w:sz w:val="24"/>
                <w:szCs w:val="24"/>
                <w:lang w:eastAsia="en-US"/>
              </w:rPr>
              <w:t xml:space="preserve"> who use</w:t>
            </w:r>
            <w:r w:rsidR="00B47E9F" w:rsidRPr="00AC1796">
              <w:rPr>
                <w:rFonts w:ascii="Arial" w:hAnsi="Arial" w:cs="Arial"/>
                <w:sz w:val="24"/>
                <w:szCs w:val="24"/>
                <w:lang w:eastAsia="en-US"/>
              </w:rPr>
              <w:t xml:space="preserve"> non-wholemeal</w:t>
            </w:r>
            <w:r w:rsidR="00694A46" w:rsidRPr="00AC1796">
              <w:rPr>
                <w:rFonts w:ascii="Arial" w:hAnsi="Arial" w:cs="Arial"/>
                <w:sz w:val="24"/>
                <w:szCs w:val="24"/>
                <w:lang w:eastAsia="en-US"/>
              </w:rPr>
              <w:t xml:space="preserve"> flour in their products</w:t>
            </w:r>
            <w:r w:rsidR="00341137">
              <w:rPr>
                <w:rFonts w:ascii="Arial" w:hAnsi="Arial" w:cs="Arial"/>
                <w:sz w:val="24"/>
                <w:szCs w:val="24"/>
                <w:lang w:eastAsia="en-US"/>
              </w:rPr>
              <w:t xml:space="preserve">. </w:t>
            </w:r>
            <w:r w:rsidR="00341137" w:rsidRPr="001273C7">
              <w:rPr>
                <w:rFonts w:ascii="Arial" w:hAnsi="Arial" w:cs="Arial"/>
                <w:bCs/>
                <w:color w:val="000000"/>
                <w:sz w:val="24"/>
                <w:szCs w:val="24"/>
              </w:rPr>
              <w:t>This consultation will also be of interest to enforcement authorities</w:t>
            </w:r>
            <w:r w:rsidR="001614E7">
              <w:rPr>
                <w:rFonts w:ascii="Arial" w:hAnsi="Arial" w:cs="Arial"/>
                <w:bCs/>
                <w:color w:val="000000"/>
                <w:sz w:val="24"/>
                <w:szCs w:val="24"/>
              </w:rPr>
              <w:t xml:space="preserve"> and health </w:t>
            </w:r>
            <w:r w:rsidR="00406783">
              <w:rPr>
                <w:rFonts w:ascii="Arial" w:hAnsi="Arial" w:cs="Arial"/>
                <w:bCs/>
                <w:color w:val="000000"/>
                <w:sz w:val="24"/>
                <w:szCs w:val="24"/>
              </w:rPr>
              <w:t>professionals</w:t>
            </w:r>
            <w:r w:rsidR="001614E7">
              <w:rPr>
                <w:rFonts w:ascii="Arial" w:hAnsi="Arial" w:cs="Arial"/>
                <w:bCs/>
                <w:color w:val="000000"/>
                <w:sz w:val="24"/>
                <w:szCs w:val="24"/>
              </w:rPr>
              <w:t xml:space="preserve">. The </w:t>
            </w:r>
            <w:r w:rsidR="00406783">
              <w:rPr>
                <w:rFonts w:ascii="Arial" w:hAnsi="Arial" w:cs="Arial"/>
                <w:bCs/>
                <w:color w:val="000000"/>
                <w:sz w:val="24"/>
                <w:szCs w:val="24"/>
              </w:rPr>
              <w:t>consultation</w:t>
            </w:r>
            <w:r w:rsidR="001614E7">
              <w:rPr>
                <w:rFonts w:ascii="Arial" w:hAnsi="Arial" w:cs="Arial"/>
                <w:bCs/>
                <w:color w:val="000000"/>
                <w:sz w:val="24"/>
                <w:szCs w:val="24"/>
              </w:rPr>
              <w:t xml:space="preserve"> </w:t>
            </w:r>
            <w:r w:rsidR="00285F58">
              <w:rPr>
                <w:rFonts w:ascii="Arial" w:hAnsi="Arial" w:cs="Arial"/>
                <w:bCs/>
                <w:color w:val="000000"/>
                <w:sz w:val="24"/>
                <w:szCs w:val="24"/>
              </w:rPr>
              <w:t>may also be of inte</w:t>
            </w:r>
            <w:r w:rsidR="006B6B5A">
              <w:rPr>
                <w:rFonts w:ascii="Arial" w:hAnsi="Arial" w:cs="Arial"/>
                <w:bCs/>
                <w:color w:val="000000"/>
                <w:sz w:val="24"/>
                <w:szCs w:val="24"/>
              </w:rPr>
              <w:t>rest to the wider public</w:t>
            </w:r>
            <w:r w:rsidR="00F3428D">
              <w:rPr>
                <w:rFonts w:ascii="Arial" w:hAnsi="Arial" w:cs="Arial"/>
                <w:bCs/>
                <w:color w:val="000000"/>
                <w:sz w:val="24"/>
                <w:szCs w:val="24"/>
              </w:rPr>
              <w:t xml:space="preserve">, </w:t>
            </w:r>
            <w:r w:rsidR="00B71E24">
              <w:rPr>
                <w:rFonts w:ascii="Arial" w:hAnsi="Arial" w:cs="Arial"/>
                <w:bCs/>
                <w:color w:val="000000"/>
                <w:sz w:val="24"/>
                <w:szCs w:val="24"/>
              </w:rPr>
              <w:t xml:space="preserve">consumers </w:t>
            </w:r>
            <w:r w:rsidR="00E51010">
              <w:rPr>
                <w:rFonts w:ascii="Arial" w:hAnsi="Arial" w:cs="Arial"/>
                <w:bCs/>
                <w:color w:val="000000"/>
                <w:sz w:val="24"/>
                <w:szCs w:val="24"/>
              </w:rPr>
              <w:t>and particularly</w:t>
            </w:r>
            <w:r w:rsidR="00341137" w:rsidRPr="001273C7">
              <w:rPr>
                <w:rFonts w:ascii="Arial" w:hAnsi="Arial" w:cs="Arial"/>
                <w:bCs/>
                <w:color w:val="000000"/>
                <w:sz w:val="24"/>
                <w:szCs w:val="24"/>
              </w:rPr>
              <w:t xml:space="preserve"> </w:t>
            </w:r>
            <w:r w:rsidR="00406783" w:rsidRPr="0094232E">
              <w:rPr>
                <w:rFonts w:ascii="Arial" w:hAnsi="Arial" w:cs="Arial"/>
                <w:sz w:val="24"/>
                <w:szCs w:val="24"/>
              </w:rPr>
              <w:t>pregnant women or women who could become pregnant</w:t>
            </w:r>
            <w:r w:rsidR="00406783">
              <w:rPr>
                <w:rFonts w:ascii="Arial" w:hAnsi="Arial" w:cs="Arial"/>
                <w:sz w:val="24"/>
                <w:szCs w:val="24"/>
              </w:rPr>
              <w:t>.</w:t>
            </w:r>
          </w:p>
          <w:p w14:paraId="5285F39B" w14:textId="77777777" w:rsidR="00307511" w:rsidRPr="001341F9" w:rsidRDefault="00307511" w:rsidP="005A00FB">
            <w:pPr>
              <w:spacing w:before="40" w:after="40"/>
              <w:rPr>
                <w:rFonts w:ascii="Arial" w:hAnsi="Arial" w:cs="Arial"/>
                <w:color w:val="000000"/>
                <w:sz w:val="24"/>
                <w:szCs w:val="24"/>
              </w:rPr>
            </w:pPr>
          </w:p>
          <w:p w14:paraId="77DF682F" w14:textId="77777777" w:rsidR="00FA4DA1" w:rsidRPr="001341F9" w:rsidRDefault="00FA4DA1" w:rsidP="005A00FB">
            <w:pPr>
              <w:spacing w:before="40" w:after="40"/>
              <w:rPr>
                <w:rFonts w:ascii="Arial" w:hAnsi="Arial" w:cs="Arial"/>
                <w:color w:val="000000"/>
                <w:sz w:val="24"/>
                <w:szCs w:val="24"/>
              </w:rPr>
            </w:pPr>
          </w:p>
          <w:p w14:paraId="50ACBBF9" w14:textId="77777777" w:rsidR="00307511" w:rsidRPr="001341F9" w:rsidRDefault="00307511" w:rsidP="005A00FB">
            <w:pPr>
              <w:spacing w:before="40" w:after="40"/>
              <w:rPr>
                <w:rFonts w:ascii="Arial" w:hAnsi="Arial" w:cs="Arial"/>
                <w:color w:val="000000"/>
                <w:sz w:val="24"/>
                <w:szCs w:val="24"/>
              </w:rPr>
            </w:pPr>
          </w:p>
          <w:p w14:paraId="0DB424B0" w14:textId="77777777" w:rsidR="00307511" w:rsidRPr="001341F9" w:rsidRDefault="00307511" w:rsidP="005A00FB">
            <w:pPr>
              <w:spacing w:before="40" w:after="40"/>
              <w:rPr>
                <w:rFonts w:ascii="Arial" w:hAnsi="Arial" w:cs="Arial"/>
                <w:color w:val="000000"/>
                <w:sz w:val="24"/>
                <w:szCs w:val="24"/>
              </w:rPr>
            </w:pPr>
          </w:p>
          <w:p w14:paraId="52F0369F" w14:textId="77777777" w:rsidR="00307511" w:rsidRPr="001341F9" w:rsidRDefault="00307511" w:rsidP="005A00FB">
            <w:pPr>
              <w:spacing w:before="40" w:after="40"/>
              <w:rPr>
                <w:rFonts w:ascii="Arial" w:hAnsi="Arial" w:cs="Arial"/>
                <w:sz w:val="24"/>
                <w:szCs w:val="24"/>
              </w:rPr>
            </w:pPr>
          </w:p>
        </w:tc>
      </w:tr>
    </w:tbl>
    <w:p w14:paraId="258A69D5" w14:textId="77777777" w:rsidR="00FA4DA1" w:rsidRPr="001341F9" w:rsidRDefault="00FA4DA1" w:rsidP="0019767C">
      <w:pPr>
        <w:ind w:left="8334"/>
        <w:rPr>
          <w:rFonts w:ascii="Arial" w:hAnsi="Arial" w:cs="Arial"/>
          <w:sz w:val="24"/>
          <w:szCs w:val="24"/>
        </w:rPr>
      </w:pPr>
    </w:p>
    <w:tbl>
      <w:tblPr>
        <w:tblW w:w="10374" w:type="dxa"/>
        <w:tblInd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74"/>
      </w:tblGrid>
      <w:tr w:rsidR="00837F9D" w:rsidRPr="001341F9" w14:paraId="0F2487E4" w14:textId="77777777" w:rsidTr="0019767C">
        <w:trPr>
          <w:trHeight w:hRule="exact" w:val="1805"/>
        </w:trPr>
        <w:tc>
          <w:tcPr>
            <w:tcW w:w="10374" w:type="dxa"/>
          </w:tcPr>
          <w:p w14:paraId="4A0AEA25" w14:textId="77777777" w:rsidR="009B3B01" w:rsidRPr="001341F9" w:rsidRDefault="009B3B01" w:rsidP="001B1D34">
            <w:pPr>
              <w:spacing w:before="40" w:after="40"/>
              <w:rPr>
                <w:rFonts w:ascii="Arial" w:hAnsi="Arial" w:cs="Arial"/>
                <w:b/>
                <w:color w:val="009CBD"/>
                <w:sz w:val="24"/>
                <w:szCs w:val="24"/>
              </w:rPr>
            </w:pPr>
            <w:r w:rsidRPr="001341F9">
              <w:rPr>
                <w:rFonts w:ascii="Arial" w:hAnsi="Arial" w:cs="Arial"/>
                <w:b/>
                <w:color w:val="009CBD"/>
                <w:sz w:val="24"/>
                <w:szCs w:val="24"/>
              </w:rPr>
              <w:t>What is th</w:t>
            </w:r>
            <w:r w:rsidR="00E50AE1" w:rsidRPr="001341F9">
              <w:rPr>
                <w:rFonts w:ascii="Arial" w:hAnsi="Arial" w:cs="Arial"/>
                <w:b/>
                <w:color w:val="009CBD"/>
                <w:sz w:val="24"/>
                <w:szCs w:val="24"/>
              </w:rPr>
              <w:t>e subject of this</w:t>
            </w:r>
            <w:r w:rsidRPr="001341F9">
              <w:rPr>
                <w:rFonts w:ascii="Arial" w:hAnsi="Arial" w:cs="Arial"/>
                <w:b/>
                <w:color w:val="009CBD"/>
                <w:sz w:val="24"/>
                <w:szCs w:val="24"/>
              </w:rPr>
              <w:t xml:space="preserve"> consultation?</w:t>
            </w:r>
          </w:p>
          <w:p w14:paraId="70D360F3" w14:textId="669067B2" w:rsidR="00307511" w:rsidRPr="001341F9" w:rsidRDefault="00A66A87" w:rsidP="006E78AC">
            <w:pPr>
              <w:jc w:val="both"/>
              <w:rPr>
                <w:rStyle w:val="normaltextrun"/>
                <w:rFonts w:ascii="Arial" w:hAnsi="Arial" w:cs="Arial"/>
                <w:color w:val="000000"/>
                <w:sz w:val="24"/>
                <w:szCs w:val="24"/>
              </w:rPr>
            </w:pPr>
            <w:r>
              <w:rPr>
                <w:rStyle w:val="normaltextrun"/>
                <w:rFonts w:ascii="Arial" w:hAnsi="Arial" w:cs="Arial"/>
                <w:color w:val="000000"/>
                <w:sz w:val="24"/>
                <w:szCs w:val="24"/>
              </w:rPr>
              <w:t xml:space="preserve">FSS is </w:t>
            </w:r>
            <w:r w:rsidR="00996403" w:rsidRPr="00996403">
              <w:rPr>
                <w:rStyle w:val="normaltextrun"/>
                <w:rFonts w:ascii="Arial" w:hAnsi="Arial" w:cs="Arial"/>
                <w:color w:val="000000"/>
                <w:sz w:val="24"/>
                <w:szCs w:val="24"/>
              </w:rPr>
              <w:t xml:space="preserve">consulting on the implementation of the amendments to the </w:t>
            </w:r>
            <w:r w:rsidR="005C0F5D">
              <w:rPr>
                <w:rStyle w:val="normaltextrun"/>
                <w:rFonts w:ascii="Arial" w:hAnsi="Arial" w:cs="Arial"/>
                <w:color w:val="000000"/>
                <w:sz w:val="24"/>
                <w:szCs w:val="24"/>
              </w:rPr>
              <w:t xml:space="preserve">Bread and Flour </w:t>
            </w:r>
            <w:r w:rsidR="00996403" w:rsidRPr="00996403">
              <w:rPr>
                <w:rStyle w:val="normaltextrun"/>
                <w:rFonts w:ascii="Arial" w:hAnsi="Arial" w:cs="Arial"/>
                <w:color w:val="000000"/>
                <w:sz w:val="24"/>
                <w:szCs w:val="24"/>
              </w:rPr>
              <w:t>Regulations</w:t>
            </w:r>
            <w:r w:rsidR="005C0F5D">
              <w:rPr>
                <w:rStyle w:val="normaltextrun"/>
                <w:rFonts w:ascii="Arial" w:hAnsi="Arial" w:cs="Arial"/>
                <w:color w:val="000000"/>
                <w:sz w:val="24"/>
                <w:szCs w:val="24"/>
              </w:rPr>
              <w:t xml:space="preserve"> 1998</w:t>
            </w:r>
            <w:r w:rsidR="00996403" w:rsidRPr="00996403">
              <w:rPr>
                <w:rStyle w:val="normaltextrun"/>
                <w:rFonts w:ascii="Arial" w:hAnsi="Arial" w:cs="Arial"/>
                <w:color w:val="000000"/>
                <w:sz w:val="24"/>
                <w:szCs w:val="24"/>
              </w:rPr>
              <w:t xml:space="preserve"> in Scotland which includes the introduction of the mandatory fortification of flour with folic acid</w:t>
            </w:r>
            <w:r w:rsidR="000163FB">
              <w:rPr>
                <w:rStyle w:val="normaltextrun"/>
                <w:rFonts w:ascii="Arial" w:hAnsi="Arial" w:cs="Arial"/>
                <w:color w:val="000000"/>
                <w:sz w:val="24"/>
                <w:szCs w:val="24"/>
              </w:rPr>
              <w:t>.</w:t>
            </w:r>
            <w:r w:rsidR="003831BD">
              <w:rPr>
                <w:rStyle w:val="normaltextrun"/>
                <w:rFonts w:ascii="Arial" w:hAnsi="Arial" w:cs="Arial"/>
                <w:color w:val="000000"/>
                <w:sz w:val="24"/>
                <w:szCs w:val="24"/>
              </w:rPr>
              <w:t xml:space="preserve"> This is </w:t>
            </w:r>
            <w:r w:rsidR="0047132E">
              <w:rPr>
                <w:rStyle w:val="normaltextrun"/>
                <w:rFonts w:ascii="Arial" w:hAnsi="Arial" w:cs="Arial"/>
                <w:color w:val="000000"/>
                <w:sz w:val="24"/>
                <w:szCs w:val="24"/>
              </w:rPr>
              <w:t>in addition to</w:t>
            </w:r>
            <w:r w:rsidR="000512C5" w:rsidRPr="000512C5">
              <w:rPr>
                <w:rStyle w:val="normaltextrun"/>
                <w:rFonts w:ascii="Arial" w:hAnsi="Arial" w:cs="Arial"/>
                <w:color w:val="000000"/>
                <w:sz w:val="24"/>
                <w:szCs w:val="24"/>
              </w:rPr>
              <w:t xml:space="preserve"> the 12 week UK-wide consultation published in </w:t>
            </w:r>
            <w:r w:rsidR="00090431">
              <w:rPr>
                <w:rStyle w:val="normaltextrun"/>
                <w:rFonts w:ascii="Arial" w:hAnsi="Arial" w:cs="Arial"/>
                <w:color w:val="000000"/>
                <w:sz w:val="24"/>
                <w:szCs w:val="24"/>
              </w:rPr>
              <w:t>September</w:t>
            </w:r>
            <w:r w:rsidR="000512C5" w:rsidRPr="000512C5">
              <w:rPr>
                <w:rStyle w:val="normaltextrun"/>
                <w:rFonts w:ascii="Arial" w:hAnsi="Arial" w:cs="Arial"/>
                <w:color w:val="000000"/>
                <w:sz w:val="24"/>
                <w:szCs w:val="24"/>
              </w:rPr>
              <w:t xml:space="preserve"> 2022 </w:t>
            </w:r>
            <w:r w:rsidR="00AF7986">
              <w:rPr>
                <w:rStyle w:val="normaltextrun"/>
                <w:rFonts w:ascii="Arial" w:hAnsi="Arial" w:cs="Arial"/>
                <w:color w:val="000000"/>
                <w:sz w:val="24"/>
                <w:szCs w:val="24"/>
              </w:rPr>
              <w:t xml:space="preserve">to </w:t>
            </w:r>
            <w:r w:rsidR="00BC07D3">
              <w:rPr>
                <w:rStyle w:val="normaltextrun"/>
                <w:rFonts w:ascii="Arial" w:hAnsi="Arial" w:cs="Arial"/>
                <w:color w:val="000000"/>
                <w:sz w:val="24"/>
                <w:szCs w:val="24"/>
              </w:rPr>
              <w:t>explore a</w:t>
            </w:r>
            <w:r w:rsidR="005B00F2" w:rsidRPr="005B00F2">
              <w:rPr>
                <w:rStyle w:val="normaltextrun"/>
                <w:rFonts w:ascii="Arial" w:hAnsi="Arial" w:cs="Arial"/>
                <w:color w:val="000000"/>
                <w:sz w:val="24"/>
                <w:szCs w:val="24"/>
              </w:rPr>
              <w:t xml:space="preserve">ny Scottish specific aspects that </w:t>
            </w:r>
            <w:r w:rsidR="00AF7986">
              <w:rPr>
                <w:rStyle w:val="normaltextrun"/>
                <w:rFonts w:ascii="Arial" w:hAnsi="Arial" w:cs="Arial"/>
                <w:color w:val="000000"/>
                <w:sz w:val="24"/>
                <w:szCs w:val="24"/>
              </w:rPr>
              <w:t>may not</w:t>
            </w:r>
            <w:r w:rsidR="005B00F2" w:rsidRPr="005B00F2">
              <w:rPr>
                <w:rStyle w:val="normaltextrun"/>
                <w:rFonts w:ascii="Arial" w:hAnsi="Arial" w:cs="Arial"/>
                <w:color w:val="000000"/>
                <w:sz w:val="24"/>
                <w:szCs w:val="24"/>
              </w:rPr>
              <w:t xml:space="preserve"> have been </w:t>
            </w:r>
            <w:r w:rsidR="00BC07D3">
              <w:rPr>
                <w:rStyle w:val="normaltextrun"/>
                <w:rFonts w:ascii="Arial" w:hAnsi="Arial" w:cs="Arial"/>
                <w:color w:val="000000"/>
                <w:sz w:val="24"/>
                <w:szCs w:val="24"/>
              </w:rPr>
              <w:t xml:space="preserve">identified </w:t>
            </w:r>
            <w:r w:rsidR="005B00F2" w:rsidRPr="005B00F2">
              <w:rPr>
                <w:rStyle w:val="normaltextrun"/>
                <w:rFonts w:ascii="Arial" w:hAnsi="Arial" w:cs="Arial"/>
                <w:color w:val="000000"/>
                <w:sz w:val="24"/>
                <w:szCs w:val="24"/>
              </w:rPr>
              <w:t>by the UK-wide consultation</w:t>
            </w:r>
            <w:r w:rsidR="00AF7986">
              <w:rPr>
                <w:rStyle w:val="normaltextrun"/>
                <w:rFonts w:ascii="Arial" w:hAnsi="Arial" w:cs="Arial"/>
                <w:color w:val="000000"/>
                <w:sz w:val="24"/>
                <w:szCs w:val="24"/>
              </w:rPr>
              <w:t>.</w:t>
            </w:r>
            <w:r w:rsidR="000512C5" w:rsidRPr="000512C5">
              <w:rPr>
                <w:rStyle w:val="normaltextrun"/>
                <w:rFonts w:ascii="Arial" w:hAnsi="Arial" w:cs="Arial"/>
                <w:color w:val="000000"/>
                <w:sz w:val="24"/>
                <w:szCs w:val="24"/>
              </w:rPr>
              <w:t xml:space="preserve"> </w:t>
            </w:r>
          </w:p>
          <w:p w14:paraId="783B3E7D" w14:textId="77777777" w:rsidR="00FA4DA1" w:rsidRPr="001341F9" w:rsidRDefault="00FA4DA1" w:rsidP="006E78AC">
            <w:pPr>
              <w:jc w:val="both"/>
              <w:rPr>
                <w:rStyle w:val="normaltextrun"/>
                <w:rFonts w:ascii="Arial" w:hAnsi="Arial" w:cs="Arial"/>
                <w:color w:val="000000"/>
                <w:sz w:val="24"/>
                <w:szCs w:val="24"/>
              </w:rPr>
            </w:pPr>
          </w:p>
          <w:p w14:paraId="13D93720" w14:textId="77777777" w:rsidR="00837F9D" w:rsidRPr="001341F9" w:rsidRDefault="00837F9D" w:rsidP="006E78AC">
            <w:pPr>
              <w:spacing w:after="120"/>
              <w:jc w:val="both"/>
              <w:rPr>
                <w:rFonts w:ascii="Arial" w:hAnsi="Arial" w:cs="Arial"/>
                <w:sz w:val="24"/>
                <w:szCs w:val="24"/>
              </w:rPr>
            </w:pPr>
          </w:p>
        </w:tc>
      </w:tr>
    </w:tbl>
    <w:p w14:paraId="077DF153" w14:textId="77777777" w:rsidR="00325186" w:rsidRDefault="00325186" w:rsidP="0019767C">
      <w:pPr>
        <w:ind w:left="8334"/>
        <w:rPr>
          <w:rFonts w:ascii="Arial" w:hAnsi="Arial" w:cs="Arial"/>
          <w:sz w:val="24"/>
          <w:szCs w:val="24"/>
        </w:rPr>
      </w:pPr>
    </w:p>
    <w:p w14:paraId="15B39D4F" w14:textId="77777777" w:rsidR="005B00F2" w:rsidRPr="001341F9" w:rsidRDefault="005B00F2" w:rsidP="0019767C">
      <w:pPr>
        <w:ind w:left="8334"/>
        <w:rPr>
          <w:rFonts w:ascii="Arial" w:hAnsi="Arial" w:cs="Arial"/>
          <w:sz w:val="24"/>
          <w:szCs w:val="24"/>
        </w:rPr>
      </w:pPr>
    </w:p>
    <w:tbl>
      <w:tblPr>
        <w:tblW w:w="10389" w:type="dxa"/>
        <w:tblInd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89"/>
      </w:tblGrid>
      <w:tr w:rsidR="00956DE7" w:rsidRPr="001341F9" w14:paraId="4CF82DDC" w14:textId="77777777" w:rsidTr="0019767C">
        <w:trPr>
          <w:trHeight w:hRule="exact" w:val="1526"/>
        </w:trPr>
        <w:tc>
          <w:tcPr>
            <w:tcW w:w="10389" w:type="dxa"/>
          </w:tcPr>
          <w:p w14:paraId="5B8F936A" w14:textId="77777777" w:rsidR="00956DE7" w:rsidRPr="001341F9" w:rsidRDefault="00956DE7" w:rsidP="001B1D34">
            <w:pPr>
              <w:shd w:val="clear" w:color="auto" w:fill="FFFFFF"/>
              <w:spacing w:before="40" w:after="40"/>
              <w:rPr>
                <w:rFonts w:ascii="Arial" w:hAnsi="Arial" w:cs="Arial"/>
                <w:b/>
                <w:color w:val="009CBD"/>
                <w:sz w:val="24"/>
                <w:szCs w:val="24"/>
              </w:rPr>
            </w:pPr>
            <w:r w:rsidRPr="001341F9">
              <w:rPr>
                <w:rFonts w:ascii="Arial" w:hAnsi="Arial" w:cs="Arial"/>
                <w:b/>
                <w:color w:val="009CBD"/>
                <w:sz w:val="24"/>
                <w:szCs w:val="24"/>
              </w:rPr>
              <w:t xml:space="preserve">What </w:t>
            </w:r>
            <w:r w:rsidR="00E50AE1" w:rsidRPr="001341F9">
              <w:rPr>
                <w:rFonts w:ascii="Arial" w:hAnsi="Arial" w:cs="Arial"/>
                <w:b/>
                <w:color w:val="009CBD"/>
                <w:sz w:val="24"/>
                <w:szCs w:val="24"/>
              </w:rPr>
              <w:t xml:space="preserve">is the purpose of this </w:t>
            </w:r>
            <w:r w:rsidRPr="001341F9">
              <w:rPr>
                <w:rFonts w:ascii="Arial" w:hAnsi="Arial" w:cs="Arial"/>
                <w:b/>
                <w:color w:val="009CBD"/>
                <w:sz w:val="24"/>
                <w:szCs w:val="24"/>
              </w:rPr>
              <w:t>consult</w:t>
            </w:r>
            <w:r w:rsidR="00E50AE1" w:rsidRPr="001341F9">
              <w:rPr>
                <w:rFonts w:ascii="Arial" w:hAnsi="Arial" w:cs="Arial"/>
                <w:b/>
                <w:color w:val="009CBD"/>
                <w:sz w:val="24"/>
                <w:szCs w:val="24"/>
              </w:rPr>
              <w:t>ation</w:t>
            </w:r>
            <w:r w:rsidRPr="001341F9">
              <w:rPr>
                <w:rFonts w:ascii="Arial" w:hAnsi="Arial" w:cs="Arial"/>
                <w:b/>
                <w:color w:val="009CBD"/>
                <w:sz w:val="24"/>
                <w:szCs w:val="24"/>
              </w:rPr>
              <w:t>?</w:t>
            </w:r>
          </w:p>
          <w:p w14:paraId="2E173FD2" w14:textId="1A8BF961" w:rsidR="00A34593" w:rsidRPr="001341F9" w:rsidRDefault="00612272" w:rsidP="00FA4DA1">
            <w:pPr>
              <w:jc w:val="both"/>
              <w:rPr>
                <w:rFonts w:ascii="Arial" w:hAnsi="Arial" w:cs="Arial"/>
                <w:sz w:val="24"/>
                <w:szCs w:val="24"/>
              </w:rPr>
            </w:pPr>
            <w:r w:rsidRPr="0061223F">
              <w:rPr>
                <w:rFonts w:ascii="Arial" w:hAnsi="Arial" w:cs="Arial"/>
                <w:bCs/>
                <w:sz w:val="24"/>
              </w:rPr>
              <w:t xml:space="preserve">To seek the views of </w:t>
            </w:r>
            <w:r w:rsidR="00594F03" w:rsidRPr="00594F03">
              <w:rPr>
                <w:rFonts w:ascii="Arial" w:hAnsi="Arial" w:cs="Arial"/>
                <w:bCs/>
                <w:sz w:val="24"/>
                <w:szCs w:val="24"/>
              </w:rPr>
              <w:t>Scottish</w:t>
            </w:r>
            <w:r w:rsidR="00594F03">
              <w:rPr>
                <w:bCs/>
              </w:rPr>
              <w:t xml:space="preserve"> </w:t>
            </w:r>
            <w:r w:rsidRPr="0061223F">
              <w:rPr>
                <w:rFonts w:ascii="Arial" w:hAnsi="Arial" w:cs="Arial"/>
                <w:bCs/>
                <w:sz w:val="24"/>
              </w:rPr>
              <w:t>food businesses, enforcement authorities, consumers and other stakeholders</w:t>
            </w:r>
            <w:r w:rsidR="004020B3">
              <w:rPr>
                <w:rFonts w:ascii="Arial" w:hAnsi="Arial" w:cs="Arial"/>
                <w:bCs/>
                <w:sz w:val="24"/>
              </w:rPr>
              <w:t xml:space="preserve"> on</w:t>
            </w:r>
            <w:r w:rsidR="000769D0" w:rsidRPr="00AC1796">
              <w:rPr>
                <w:rStyle w:val="normaltextrun"/>
                <w:rFonts w:ascii="Arial" w:hAnsi="Arial"/>
                <w:color w:val="000000"/>
                <w:sz w:val="24"/>
                <w:szCs w:val="24"/>
              </w:rPr>
              <w:t xml:space="preserve"> the</w:t>
            </w:r>
            <w:r w:rsidR="00CC7190">
              <w:rPr>
                <w:rStyle w:val="normaltextrun"/>
                <w:rFonts w:ascii="Arial" w:hAnsi="Arial"/>
                <w:color w:val="000000"/>
                <w:sz w:val="24"/>
                <w:szCs w:val="24"/>
              </w:rPr>
              <w:t xml:space="preserve"> implementation of the </w:t>
            </w:r>
            <w:r w:rsidR="00962D91" w:rsidRPr="00AC1796">
              <w:rPr>
                <w:rStyle w:val="normaltextrun"/>
                <w:rFonts w:ascii="Arial" w:hAnsi="Arial" w:cs="Arial"/>
                <w:color w:val="000000"/>
                <w:sz w:val="24"/>
                <w:szCs w:val="24"/>
              </w:rPr>
              <w:t>amendm</w:t>
            </w:r>
            <w:r w:rsidR="00EA42FA" w:rsidRPr="00AC1796">
              <w:rPr>
                <w:rStyle w:val="normaltextrun"/>
                <w:rFonts w:ascii="Arial" w:hAnsi="Arial" w:cs="Arial"/>
                <w:color w:val="000000"/>
                <w:sz w:val="24"/>
                <w:szCs w:val="24"/>
              </w:rPr>
              <w:t xml:space="preserve">ents to the </w:t>
            </w:r>
            <w:r w:rsidR="000769D0" w:rsidRPr="00AC1796">
              <w:rPr>
                <w:rStyle w:val="normaltextrun"/>
                <w:rFonts w:ascii="Arial" w:hAnsi="Arial" w:cs="Arial"/>
                <w:color w:val="000000"/>
                <w:sz w:val="24"/>
                <w:szCs w:val="24"/>
              </w:rPr>
              <w:t>Bread and Flour Regulations 1998</w:t>
            </w:r>
            <w:r w:rsidR="00CC7190">
              <w:rPr>
                <w:rStyle w:val="normaltextrun"/>
                <w:rFonts w:ascii="Arial" w:hAnsi="Arial" w:cs="Arial"/>
                <w:color w:val="000000"/>
                <w:sz w:val="24"/>
                <w:szCs w:val="24"/>
              </w:rPr>
              <w:t xml:space="preserve"> in Scotland</w:t>
            </w:r>
            <w:r w:rsidR="004020B3">
              <w:rPr>
                <w:rStyle w:val="normaltextrun"/>
                <w:rFonts w:ascii="Arial" w:hAnsi="Arial" w:cs="Arial"/>
                <w:color w:val="000000"/>
                <w:sz w:val="24"/>
                <w:szCs w:val="24"/>
              </w:rPr>
              <w:t xml:space="preserve">, as well as </w:t>
            </w:r>
            <w:r w:rsidR="00E51010">
              <w:rPr>
                <w:rStyle w:val="normaltextrun"/>
                <w:rFonts w:ascii="Arial" w:hAnsi="Arial" w:cs="Arial"/>
                <w:color w:val="000000"/>
                <w:sz w:val="24"/>
                <w:szCs w:val="24"/>
              </w:rPr>
              <w:t>the potential</w:t>
            </w:r>
            <w:r w:rsidR="004020B3" w:rsidRPr="00AC1796">
              <w:rPr>
                <w:rStyle w:val="normaltextrun"/>
                <w:rFonts w:ascii="Arial" w:hAnsi="Arial"/>
                <w:color w:val="000000"/>
                <w:sz w:val="24"/>
                <w:szCs w:val="24"/>
              </w:rPr>
              <w:t xml:space="preserve"> imp</w:t>
            </w:r>
            <w:r w:rsidR="004020B3">
              <w:rPr>
                <w:rStyle w:val="normaltextrun"/>
                <w:rFonts w:ascii="Arial" w:hAnsi="Arial"/>
                <w:color w:val="000000"/>
                <w:sz w:val="24"/>
                <w:szCs w:val="24"/>
              </w:rPr>
              <w:t>act it</w:t>
            </w:r>
            <w:r w:rsidR="00284F6A">
              <w:rPr>
                <w:rStyle w:val="normaltextrun"/>
                <w:rFonts w:ascii="Arial" w:hAnsi="Arial"/>
                <w:color w:val="000000"/>
                <w:sz w:val="24"/>
                <w:szCs w:val="24"/>
              </w:rPr>
              <w:t xml:space="preserve"> may have on stakeholders</w:t>
            </w:r>
            <w:r w:rsidR="004020B3" w:rsidRPr="00AC1796">
              <w:rPr>
                <w:rStyle w:val="normaltextrun"/>
                <w:rFonts w:ascii="Arial" w:hAnsi="Arial"/>
                <w:color w:val="000000"/>
                <w:sz w:val="24"/>
                <w:szCs w:val="24"/>
              </w:rPr>
              <w:t xml:space="preserve"> and </w:t>
            </w:r>
            <w:r w:rsidR="00201BE4">
              <w:rPr>
                <w:rStyle w:val="normaltextrun"/>
                <w:rFonts w:ascii="Arial" w:hAnsi="Arial"/>
                <w:color w:val="000000"/>
                <w:sz w:val="24"/>
                <w:szCs w:val="24"/>
              </w:rPr>
              <w:t xml:space="preserve">the </w:t>
            </w:r>
            <w:r w:rsidR="00284F6A">
              <w:rPr>
                <w:rStyle w:val="normaltextrun"/>
                <w:rFonts w:ascii="Arial" w:hAnsi="Arial"/>
                <w:color w:val="000000"/>
                <w:sz w:val="24"/>
                <w:szCs w:val="24"/>
              </w:rPr>
              <w:t xml:space="preserve">associated </w:t>
            </w:r>
            <w:r w:rsidR="004020B3" w:rsidRPr="00AC1796">
              <w:rPr>
                <w:rStyle w:val="normaltextrun"/>
                <w:rFonts w:ascii="Arial" w:hAnsi="Arial"/>
                <w:color w:val="000000"/>
                <w:sz w:val="24"/>
                <w:szCs w:val="24"/>
              </w:rPr>
              <w:t>estimated costs</w:t>
            </w:r>
            <w:r w:rsidR="00284F6A">
              <w:rPr>
                <w:rStyle w:val="normaltextrun"/>
                <w:rFonts w:ascii="Arial" w:hAnsi="Arial"/>
                <w:color w:val="000000"/>
                <w:sz w:val="24"/>
                <w:szCs w:val="24"/>
              </w:rPr>
              <w:t xml:space="preserve">. </w:t>
            </w:r>
          </w:p>
        </w:tc>
      </w:tr>
    </w:tbl>
    <w:p w14:paraId="03E08165" w14:textId="77777777" w:rsidR="00FA4DA1" w:rsidRDefault="00FA4DA1" w:rsidP="0019767C">
      <w:pPr>
        <w:ind w:left="8334"/>
        <w:rPr>
          <w:sz w:val="24"/>
          <w:szCs w:val="24"/>
        </w:rPr>
      </w:pPr>
    </w:p>
    <w:tbl>
      <w:tblPr>
        <w:tblW w:w="10320" w:type="dxa"/>
        <w:tblInd w:w="7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8"/>
        <w:gridCol w:w="3162"/>
        <w:gridCol w:w="3010"/>
      </w:tblGrid>
      <w:tr w:rsidR="003D43FF" w:rsidRPr="001B1D34" w14:paraId="5F54CF09" w14:textId="77777777" w:rsidTr="0019767C">
        <w:trPr>
          <w:trHeight w:val="414"/>
        </w:trPr>
        <w:tc>
          <w:tcPr>
            <w:tcW w:w="10320" w:type="dxa"/>
            <w:gridSpan w:val="3"/>
          </w:tcPr>
          <w:p w14:paraId="6A97DF0C" w14:textId="77777777" w:rsidR="003D43FF" w:rsidRDefault="003D43FF" w:rsidP="0038518E">
            <w:pPr>
              <w:rPr>
                <w:rFonts w:ascii="Arial" w:hAnsi="Arial" w:cs="Arial"/>
                <w:b/>
                <w:color w:val="009CBD"/>
                <w:sz w:val="24"/>
                <w:szCs w:val="24"/>
              </w:rPr>
            </w:pPr>
            <w:r>
              <w:rPr>
                <w:rFonts w:ascii="Arial" w:hAnsi="Arial" w:cs="Arial"/>
                <w:b/>
                <w:color w:val="009CBD"/>
                <w:sz w:val="24"/>
                <w:szCs w:val="24"/>
              </w:rPr>
              <w:t>Responses to this consultation</w:t>
            </w:r>
          </w:p>
        </w:tc>
      </w:tr>
      <w:tr w:rsidR="003D43FF" w:rsidRPr="001B1D34" w14:paraId="60909F67" w14:textId="77777777" w:rsidTr="0019767C">
        <w:trPr>
          <w:trHeight w:val="3191"/>
        </w:trPr>
        <w:tc>
          <w:tcPr>
            <w:tcW w:w="4148" w:type="dxa"/>
          </w:tcPr>
          <w:p w14:paraId="539779E4" w14:textId="7A3F5EEF" w:rsidR="003D43FF" w:rsidRPr="00645F4E" w:rsidDel="007633F8" w:rsidRDefault="003D43FF" w:rsidP="0038518E">
            <w:pPr>
              <w:spacing w:line="360" w:lineRule="auto"/>
              <w:rPr>
                <w:rFonts w:ascii="Arial" w:hAnsi="Arial"/>
                <w:sz w:val="24"/>
              </w:rPr>
            </w:pPr>
            <w:r w:rsidRPr="003D43FF">
              <w:rPr>
                <w:rFonts w:ascii="Arial" w:hAnsi="Arial"/>
                <w:sz w:val="24"/>
              </w:rPr>
              <w:t xml:space="preserve">You can submit a response to this consultation, through the Citizen Space. </w:t>
            </w:r>
            <w:r w:rsidR="00E51010" w:rsidRPr="003D43FF">
              <w:rPr>
                <w:rFonts w:ascii="Arial" w:hAnsi="Arial"/>
                <w:sz w:val="24"/>
              </w:rPr>
              <w:t>Alternatively,</w:t>
            </w:r>
            <w:r w:rsidRPr="003D43FF">
              <w:rPr>
                <w:rFonts w:ascii="Arial" w:hAnsi="Arial"/>
                <w:sz w:val="24"/>
              </w:rPr>
              <w:t xml:space="preserve"> if you wish to submit a response in </w:t>
            </w:r>
            <w:r w:rsidR="0047605D" w:rsidRPr="003D43FF">
              <w:rPr>
                <w:rFonts w:ascii="Arial" w:hAnsi="Arial"/>
                <w:sz w:val="24"/>
              </w:rPr>
              <w:t>writing,</w:t>
            </w:r>
            <w:r w:rsidRPr="003D43FF">
              <w:rPr>
                <w:rFonts w:ascii="Arial" w:hAnsi="Arial"/>
                <w:sz w:val="24"/>
              </w:rPr>
              <w:t xml:space="preserve"> please send this to the postal address provided.   </w:t>
            </w:r>
          </w:p>
        </w:tc>
        <w:tc>
          <w:tcPr>
            <w:tcW w:w="3162" w:type="dxa"/>
          </w:tcPr>
          <w:p w14:paraId="752BEFB3" w14:textId="77777777" w:rsidR="003D43FF" w:rsidRPr="006656DF" w:rsidRDefault="003D43FF" w:rsidP="0038518E">
            <w:pPr>
              <w:rPr>
                <w:rFonts w:ascii="Arial" w:hAnsi="Arial" w:cs="Arial"/>
                <w:b/>
                <w:color w:val="009CBD"/>
                <w:sz w:val="24"/>
                <w:szCs w:val="24"/>
              </w:rPr>
            </w:pPr>
            <w:r>
              <w:rPr>
                <w:rFonts w:ascii="Arial" w:hAnsi="Arial" w:cs="Arial"/>
                <w:b/>
                <w:color w:val="009CBD"/>
                <w:sz w:val="24"/>
                <w:szCs w:val="24"/>
              </w:rPr>
              <w:t>Contact details</w:t>
            </w:r>
          </w:p>
          <w:p w14:paraId="085988C3" w14:textId="63821DE3" w:rsidR="003D43FF" w:rsidRPr="00FC6DD7" w:rsidRDefault="003D43FF" w:rsidP="003D43FF">
            <w:pPr>
              <w:rPr>
                <w:rStyle w:val="cf01"/>
                <w:rFonts w:ascii="Arial" w:hAnsi="Arial" w:cs="Arial"/>
                <w:sz w:val="24"/>
                <w:szCs w:val="24"/>
              </w:rPr>
            </w:pPr>
            <w:r w:rsidRPr="001341F9">
              <w:rPr>
                <w:rStyle w:val="cf01"/>
                <w:rFonts w:ascii="Arial" w:hAnsi="Arial" w:cs="Arial"/>
                <w:sz w:val="24"/>
                <w:szCs w:val="24"/>
              </w:rPr>
              <w:t>C</w:t>
            </w:r>
            <w:r>
              <w:rPr>
                <w:rStyle w:val="cf01"/>
                <w:rFonts w:ascii="Arial" w:hAnsi="Arial" w:cs="Arial"/>
                <w:sz w:val="24"/>
                <w:szCs w:val="24"/>
              </w:rPr>
              <w:t>alum Yule</w:t>
            </w:r>
          </w:p>
          <w:p w14:paraId="6DE0464D" w14:textId="77777777" w:rsidR="003D43FF" w:rsidRPr="00FC6DD7" w:rsidRDefault="003D43FF" w:rsidP="003D43FF">
            <w:pPr>
              <w:rPr>
                <w:rStyle w:val="cf01"/>
                <w:rFonts w:ascii="Arial" w:hAnsi="Arial" w:cs="Arial"/>
                <w:sz w:val="24"/>
                <w:szCs w:val="24"/>
              </w:rPr>
            </w:pPr>
            <w:r w:rsidRPr="00FC6DD7">
              <w:rPr>
                <w:rStyle w:val="cf01"/>
                <w:rFonts w:ascii="Arial" w:hAnsi="Arial" w:cs="Arial"/>
                <w:sz w:val="24"/>
                <w:szCs w:val="24"/>
              </w:rPr>
              <w:t>Labelling and Standards Policy</w:t>
            </w:r>
          </w:p>
          <w:p w14:paraId="4FF5F148" w14:textId="77777777" w:rsidR="003D43FF" w:rsidRPr="001341F9" w:rsidRDefault="003D43FF" w:rsidP="003D43FF">
            <w:pPr>
              <w:rPr>
                <w:rFonts w:ascii="Arial" w:hAnsi="Arial" w:cs="Arial"/>
                <w:sz w:val="24"/>
                <w:szCs w:val="24"/>
              </w:rPr>
            </w:pPr>
            <w:r w:rsidRPr="001341F9">
              <w:rPr>
                <w:rFonts w:ascii="Arial" w:hAnsi="Arial" w:cs="Arial"/>
                <w:sz w:val="24"/>
                <w:szCs w:val="24"/>
              </w:rPr>
              <w:t>Food Standards Scotland</w:t>
            </w:r>
          </w:p>
          <w:p w14:paraId="293633FE" w14:textId="77777777" w:rsidR="003D43FF" w:rsidRDefault="003D43FF" w:rsidP="003D43FF">
            <w:pPr>
              <w:rPr>
                <w:rFonts w:ascii="Arial" w:hAnsi="Arial" w:cs="Arial"/>
                <w:sz w:val="24"/>
                <w:szCs w:val="24"/>
              </w:rPr>
            </w:pPr>
            <w:r w:rsidRPr="001341F9">
              <w:rPr>
                <w:rFonts w:ascii="Arial" w:hAnsi="Arial" w:cs="Arial"/>
                <w:sz w:val="24"/>
                <w:szCs w:val="24"/>
              </w:rPr>
              <w:t xml:space="preserve">E-mail address: </w:t>
            </w:r>
            <w:hyperlink r:id="rId12" w:history="1">
              <w:r w:rsidRPr="008C6D5E">
                <w:rPr>
                  <w:rStyle w:val="Hyperlink"/>
                  <w:rFonts w:ascii="Arial" w:hAnsi="Arial" w:cs="Arial"/>
                  <w:sz w:val="24"/>
                  <w:szCs w:val="24"/>
                </w:rPr>
                <w:t>Calum.Yule@fss.scot</w:t>
              </w:r>
            </w:hyperlink>
          </w:p>
          <w:p w14:paraId="66A95CC5" w14:textId="1F757323" w:rsidR="003D43FF" w:rsidRDefault="003D43FF" w:rsidP="0038518E">
            <w:pPr>
              <w:rPr>
                <w:rFonts w:ascii="Arial" w:hAnsi="Arial" w:cs="Arial"/>
                <w:b/>
                <w:color w:val="009CBD"/>
                <w:sz w:val="24"/>
                <w:szCs w:val="24"/>
              </w:rPr>
            </w:pPr>
          </w:p>
        </w:tc>
        <w:tc>
          <w:tcPr>
            <w:tcW w:w="3010" w:type="dxa"/>
          </w:tcPr>
          <w:p w14:paraId="0A58D992" w14:textId="77777777" w:rsidR="003D43FF" w:rsidRDefault="003D43FF" w:rsidP="0038518E">
            <w:pPr>
              <w:rPr>
                <w:rFonts w:ascii="Arial" w:hAnsi="Arial" w:cs="Arial"/>
                <w:b/>
                <w:color w:val="009CBD"/>
                <w:sz w:val="24"/>
                <w:szCs w:val="24"/>
              </w:rPr>
            </w:pPr>
            <w:r>
              <w:rPr>
                <w:rFonts w:ascii="Arial" w:hAnsi="Arial" w:cs="Arial"/>
                <w:b/>
                <w:color w:val="009CBD"/>
                <w:sz w:val="24"/>
                <w:szCs w:val="24"/>
              </w:rPr>
              <w:t>Postal address</w:t>
            </w:r>
          </w:p>
          <w:p w14:paraId="0D9F6E04" w14:textId="77777777" w:rsidR="003D43FF" w:rsidRPr="00617EC6" w:rsidRDefault="003D43FF" w:rsidP="0038518E">
            <w:pPr>
              <w:rPr>
                <w:rFonts w:ascii="Arial" w:hAnsi="Arial" w:cs="Arial"/>
                <w:sz w:val="24"/>
                <w:szCs w:val="24"/>
              </w:rPr>
            </w:pPr>
            <w:r w:rsidRPr="00617EC6">
              <w:rPr>
                <w:rFonts w:ascii="Arial" w:hAnsi="Arial" w:cs="Arial"/>
                <w:sz w:val="24"/>
                <w:szCs w:val="24"/>
              </w:rPr>
              <w:t>Food Standards Scotland</w:t>
            </w:r>
          </w:p>
          <w:p w14:paraId="384C36DE" w14:textId="77777777" w:rsidR="003D43FF" w:rsidRPr="00617EC6" w:rsidRDefault="003D43FF" w:rsidP="0038518E">
            <w:pPr>
              <w:rPr>
                <w:rFonts w:ascii="Arial" w:hAnsi="Arial" w:cs="Arial"/>
                <w:sz w:val="24"/>
                <w:szCs w:val="24"/>
              </w:rPr>
            </w:pPr>
            <w:r w:rsidRPr="00617EC6">
              <w:rPr>
                <w:rFonts w:ascii="Arial" w:hAnsi="Arial" w:cs="Arial"/>
                <w:sz w:val="24"/>
                <w:szCs w:val="24"/>
              </w:rPr>
              <w:t>Fourth Floor</w:t>
            </w:r>
          </w:p>
          <w:p w14:paraId="5EE1AAF4" w14:textId="77777777" w:rsidR="003D43FF" w:rsidRPr="00617EC6" w:rsidRDefault="003D43FF" w:rsidP="0038518E">
            <w:pPr>
              <w:rPr>
                <w:rFonts w:ascii="Arial" w:hAnsi="Arial" w:cs="Arial"/>
                <w:sz w:val="24"/>
                <w:szCs w:val="24"/>
              </w:rPr>
            </w:pPr>
            <w:r w:rsidRPr="00617EC6">
              <w:rPr>
                <w:rFonts w:ascii="Arial" w:hAnsi="Arial" w:cs="Arial"/>
                <w:sz w:val="24"/>
                <w:szCs w:val="24"/>
              </w:rPr>
              <w:t>Pilgrim House</w:t>
            </w:r>
          </w:p>
          <w:p w14:paraId="12683759" w14:textId="77777777" w:rsidR="003D43FF" w:rsidRPr="00617EC6" w:rsidRDefault="003D43FF" w:rsidP="0038518E">
            <w:pPr>
              <w:rPr>
                <w:rFonts w:ascii="Arial" w:hAnsi="Arial" w:cs="Arial"/>
                <w:sz w:val="24"/>
                <w:szCs w:val="24"/>
              </w:rPr>
            </w:pPr>
            <w:r w:rsidRPr="00617EC6">
              <w:rPr>
                <w:rFonts w:ascii="Arial" w:hAnsi="Arial" w:cs="Arial"/>
                <w:sz w:val="24"/>
                <w:szCs w:val="24"/>
              </w:rPr>
              <w:t>Old Ford Road</w:t>
            </w:r>
          </w:p>
          <w:p w14:paraId="4320099A" w14:textId="77777777" w:rsidR="003D43FF" w:rsidRPr="00617EC6" w:rsidRDefault="003D43FF" w:rsidP="0038518E">
            <w:pPr>
              <w:rPr>
                <w:rFonts w:ascii="Arial" w:hAnsi="Arial" w:cs="Arial"/>
                <w:sz w:val="24"/>
                <w:szCs w:val="24"/>
              </w:rPr>
            </w:pPr>
            <w:r w:rsidRPr="00617EC6">
              <w:rPr>
                <w:rFonts w:ascii="Arial" w:hAnsi="Arial" w:cs="Arial"/>
                <w:sz w:val="24"/>
                <w:szCs w:val="24"/>
              </w:rPr>
              <w:t>Aberdeen</w:t>
            </w:r>
          </w:p>
          <w:p w14:paraId="3F1D4298" w14:textId="77777777" w:rsidR="003D43FF" w:rsidRDefault="003D43FF" w:rsidP="0038518E">
            <w:pPr>
              <w:rPr>
                <w:rFonts w:ascii="Arial" w:hAnsi="Arial" w:cs="Arial"/>
                <w:b/>
                <w:color w:val="009CBD"/>
                <w:sz w:val="24"/>
                <w:szCs w:val="24"/>
              </w:rPr>
            </w:pPr>
            <w:r w:rsidRPr="00617EC6">
              <w:rPr>
                <w:rFonts w:ascii="Arial" w:hAnsi="Arial" w:cs="Arial"/>
                <w:sz w:val="24"/>
                <w:szCs w:val="24"/>
              </w:rPr>
              <w:t>AB11 5RL</w:t>
            </w:r>
          </w:p>
        </w:tc>
      </w:tr>
    </w:tbl>
    <w:p w14:paraId="6D017B5B" w14:textId="77777777" w:rsidR="00394812" w:rsidRPr="001341F9" w:rsidRDefault="00394812" w:rsidP="0019767C">
      <w:pPr>
        <w:ind w:left="8334"/>
        <w:rPr>
          <w:rFonts w:ascii="Arial" w:hAnsi="Arial" w:cs="Arial"/>
          <w:sz w:val="24"/>
          <w:szCs w:val="24"/>
        </w:rPr>
        <w:sectPr w:rsidR="00394812" w:rsidRPr="001341F9" w:rsidSect="00E90E53">
          <w:headerReference w:type="default" r:id="rId13"/>
          <w:footerReference w:type="default" r:id="rId14"/>
          <w:headerReference w:type="first" r:id="rId15"/>
          <w:footerReference w:type="first" r:id="rId16"/>
          <w:type w:val="continuous"/>
          <w:pgSz w:w="11906" w:h="16838" w:code="9"/>
          <w:pgMar w:top="618" w:right="851" w:bottom="1440" w:left="1797" w:header="720" w:footer="165" w:gutter="0"/>
          <w:cols w:space="720"/>
          <w:titlePg/>
        </w:sectPr>
      </w:pPr>
    </w:p>
    <w:p w14:paraId="6CE6400D" w14:textId="77777777" w:rsidR="006D6389" w:rsidRPr="001341F9" w:rsidRDefault="006D6389" w:rsidP="0019767C">
      <w:pPr>
        <w:ind w:left="8334" w:right="32"/>
        <w:rPr>
          <w:rFonts w:ascii="Arial" w:hAnsi="Arial" w:cs="Arial"/>
          <w:b/>
          <w:sz w:val="24"/>
          <w:szCs w:val="24"/>
        </w:rPr>
      </w:pPr>
    </w:p>
    <w:tbl>
      <w:tblPr>
        <w:tblW w:w="0" w:type="auto"/>
        <w:tblInd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9"/>
        <w:gridCol w:w="448"/>
        <w:gridCol w:w="692"/>
      </w:tblGrid>
      <w:tr w:rsidR="00D75876" w:rsidRPr="001341F9" w14:paraId="08F067A0" w14:textId="77777777" w:rsidTr="0019767C">
        <w:trPr>
          <w:trHeight w:val="1034"/>
        </w:trPr>
        <w:tc>
          <w:tcPr>
            <w:tcW w:w="4678" w:type="dxa"/>
          </w:tcPr>
          <w:p w14:paraId="58342570" w14:textId="77777777" w:rsidR="00D75876" w:rsidRPr="001341F9" w:rsidRDefault="00BE611A" w:rsidP="007C2E9B">
            <w:pPr>
              <w:tabs>
                <w:tab w:val="left" w:pos="6996"/>
                <w:tab w:val="left" w:pos="7641"/>
                <w:tab w:val="left" w:pos="8121"/>
              </w:tabs>
              <w:spacing w:before="120" w:after="120"/>
              <w:ind w:right="34"/>
              <w:jc w:val="both"/>
              <w:rPr>
                <w:rFonts w:ascii="Arial" w:hAnsi="Arial" w:cs="Arial"/>
                <w:b/>
                <w:color w:val="009CBD"/>
                <w:sz w:val="24"/>
                <w:szCs w:val="24"/>
              </w:rPr>
            </w:pPr>
            <w:r w:rsidRPr="001341F9">
              <w:rPr>
                <w:rFonts w:ascii="Arial" w:hAnsi="Arial" w:cs="Arial"/>
                <w:b/>
                <w:color w:val="009CBD"/>
                <w:sz w:val="24"/>
                <w:szCs w:val="24"/>
              </w:rPr>
              <w:t>Is a</w:t>
            </w:r>
            <w:r w:rsidR="00D75876" w:rsidRPr="001341F9">
              <w:rPr>
                <w:rFonts w:ascii="Arial" w:hAnsi="Arial" w:cs="Arial"/>
                <w:b/>
                <w:color w:val="009CBD"/>
                <w:sz w:val="24"/>
                <w:szCs w:val="24"/>
              </w:rPr>
              <w:t xml:space="preserve"> </w:t>
            </w:r>
            <w:r w:rsidRPr="001341F9">
              <w:rPr>
                <w:rFonts w:ascii="Arial" w:hAnsi="Arial" w:cs="Arial"/>
                <w:b/>
                <w:color w:val="009CBD"/>
                <w:sz w:val="24"/>
                <w:szCs w:val="24"/>
              </w:rPr>
              <w:t xml:space="preserve">Business &amp; Regulatory </w:t>
            </w:r>
            <w:r w:rsidR="00D75876" w:rsidRPr="001341F9">
              <w:rPr>
                <w:rFonts w:ascii="Arial" w:hAnsi="Arial" w:cs="Arial"/>
                <w:b/>
                <w:color w:val="009CBD"/>
                <w:sz w:val="24"/>
                <w:szCs w:val="24"/>
              </w:rPr>
              <w:t xml:space="preserve">Impact Assessment </w:t>
            </w:r>
            <w:r w:rsidRPr="001341F9">
              <w:rPr>
                <w:rFonts w:ascii="Arial" w:hAnsi="Arial" w:cs="Arial"/>
                <w:b/>
                <w:color w:val="009CBD"/>
                <w:sz w:val="24"/>
                <w:szCs w:val="24"/>
              </w:rPr>
              <w:t xml:space="preserve">(BRIA) </w:t>
            </w:r>
            <w:r w:rsidR="00D75876" w:rsidRPr="001341F9">
              <w:rPr>
                <w:rFonts w:ascii="Arial" w:hAnsi="Arial" w:cs="Arial"/>
                <w:b/>
                <w:color w:val="009CBD"/>
                <w:sz w:val="24"/>
                <w:szCs w:val="24"/>
              </w:rPr>
              <w:t xml:space="preserve">included </w:t>
            </w:r>
            <w:r w:rsidR="00736C64" w:rsidRPr="001341F9">
              <w:rPr>
                <w:rFonts w:ascii="Arial" w:hAnsi="Arial" w:cs="Arial"/>
                <w:b/>
                <w:color w:val="009CBD"/>
                <w:sz w:val="24"/>
                <w:szCs w:val="24"/>
              </w:rPr>
              <w:t>w</w:t>
            </w:r>
            <w:r w:rsidR="007C2E9B" w:rsidRPr="001341F9">
              <w:rPr>
                <w:rFonts w:ascii="Arial" w:hAnsi="Arial" w:cs="Arial"/>
                <w:b/>
                <w:color w:val="009CBD"/>
                <w:sz w:val="24"/>
                <w:szCs w:val="24"/>
              </w:rPr>
              <w:t xml:space="preserve">ith this </w:t>
            </w:r>
            <w:r w:rsidR="00D75876" w:rsidRPr="001341F9">
              <w:rPr>
                <w:rFonts w:ascii="Arial" w:hAnsi="Arial" w:cs="Arial"/>
                <w:b/>
                <w:color w:val="009CBD"/>
                <w:sz w:val="24"/>
                <w:szCs w:val="24"/>
              </w:rPr>
              <w:t>consultation?</w:t>
            </w:r>
            <w:r w:rsidR="00D75876" w:rsidRPr="001341F9">
              <w:rPr>
                <w:rFonts w:ascii="Arial" w:hAnsi="Arial" w:cs="Arial"/>
                <w:b/>
                <w:color w:val="009CBD"/>
                <w:sz w:val="24"/>
                <w:szCs w:val="24"/>
              </w:rPr>
              <w:tab/>
            </w:r>
          </w:p>
        </w:tc>
        <w:tc>
          <w:tcPr>
            <w:tcW w:w="4394" w:type="dxa"/>
          </w:tcPr>
          <w:p w14:paraId="638D171F" w14:textId="1858D332" w:rsidR="00D75876" w:rsidRPr="001341F9" w:rsidRDefault="00D75876" w:rsidP="007C2E9B">
            <w:pPr>
              <w:tabs>
                <w:tab w:val="left" w:pos="743"/>
                <w:tab w:val="left" w:pos="6996"/>
                <w:tab w:val="left" w:pos="7641"/>
                <w:tab w:val="left" w:pos="8121"/>
              </w:tabs>
              <w:spacing w:before="120" w:after="120"/>
              <w:ind w:right="34"/>
              <w:rPr>
                <w:rFonts w:ascii="Arial" w:hAnsi="Arial" w:cs="Arial"/>
                <w:sz w:val="24"/>
                <w:szCs w:val="24"/>
              </w:rPr>
            </w:pPr>
            <w:r w:rsidRPr="001341F9">
              <w:rPr>
                <w:rFonts w:ascii="Arial" w:hAnsi="Arial" w:cs="Arial"/>
                <w:sz w:val="24"/>
                <w:szCs w:val="24"/>
              </w:rPr>
              <w:t>Yes</w:t>
            </w:r>
            <w:r w:rsidRPr="001341F9">
              <w:rPr>
                <w:rFonts w:ascii="Arial" w:hAnsi="Arial" w:cs="Arial"/>
                <w:sz w:val="24"/>
                <w:szCs w:val="24"/>
              </w:rPr>
              <w:tab/>
            </w:r>
            <w:r w:rsidR="009320F2">
              <w:rPr>
                <w:rFonts w:ascii="Arial" w:hAnsi="Arial" w:cs="Arial"/>
                <w:sz w:val="24"/>
                <w:szCs w:val="24"/>
              </w:rPr>
              <w:fldChar w:fldCharType="begin">
                <w:ffData>
                  <w:name w:val="Check1"/>
                  <w:enabled/>
                  <w:calcOnExit w:val="0"/>
                  <w:checkBox>
                    <w:sizeAuto/>
                    <w:default w:val="1"/>
                  </w:checkBox>
                </w:ffData>
              </w:fldChar>
            </w:r>
            <w:bookmarkStart w:id="1" w:name="Check1"/>
            <w:r w:rsidR="009320F2">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9320F2">
              <w:rPr>
                <w:rFonts w:ascii="Arial" w:hAnsi="Arial" w:cs="Arial"/>
                <w:sz w:val="24"/>
                <w:szCs w:val="24"/>
              </w:rPr>
              <w:fldChar w:fldCharType="end"/>
            </w:r>
            <w:bookmarkEnd w:id="1"/>
            <w:r w:rsidR="00FE35B2" w:rsidRPr="001341F9">
              <w:rPr>
                <w:rFonts w:ascii="Arial" w:hAnsi="Arial" w:cs="Arial"/>
                <w:sz w:val="24"/>
                <w:szCs w:val="24"/>
              </w:rPr>
              <w:t xml:space="preserve">  </w:t>
            </w:r>
          </w:p>
        </w:tc>
        <w:tc>
          <w:tcPr>
            <w:tcW w:w="1517" w:type="dxa"/>
          </w:tcPr>
          <w:p w14:paraId="36BCED82" w14:textId="0928771A" w:rsidR="00D75876" w:rsidRPr="001341F9" w:rsidRDefault="00D75876" w:rsidP="00C74A41">
            <w:pPr>
              <w:tabs>
                <w:tab w:val="left" w:pos="6996"/>
                <w:tab w:val="left" w:pos="7641"/>
                <w:tab w:val="left" w:pos="8121"/>
              </w:tabs>
              <w:spacing w:before="120" w:after="120"/>
              <w:ind w:left="742" w:right="34" w:hanging="567"/>
              <w:rPr>
                <w:rFonts w:ascii="Arial" w:hAnsi="Arial" w:cs="Arial"/>
                <w:color w:val="008000"/>
                <w:sz w:val="24"/>
                <w:szCs w:val="24"/>
              </w:rPr>
            </w:pPr>
            <w:r w:rsidRPr="001341F9">
              <w:rPr>
                <w:rFonts w:ascii="Arial" w:hAnsi="Arial" w:cs="Arial"/>
                <w:sz w:val="24"/>
                <w:szCs w:val="24"/>
              </w:rPr>
              <w:t>No</w:t>
            </w:r>
            <w:r w:rsidRPr="001341F9">
              <w:rPr>
                <w:rFonts w:ascii="Arial" w:hAnsi="Arial" w:cs="Arial"/>
                <w:sz w:val="24"/>
                <w:szCs w:val="24"/>
              </w:rPr>
              <w:tab/>
            </w:r>
            <w:r w:rsidR="009320F2">
              <w:rPr>
                <w:rFonts w:ascii="Arial" w:hAnsi="Arial" w:cs="Arial"/>
                <w:sz w:val="24"/>
                <w:szCs w:val="24"/>
              </w:rPr>
              <w:fldChar w:fldCharType="begin">
                <w:ffData>
                  <w:name w:val="Check2"/>
                  <w:enabled/>
                  <w:calcOnExit w:val="0"/>
                  <w:checkBox>
                    <w:sizeAuto/>
                    <w:default w:val="0"/>
                  </w:checkBox>
                </w:ffData>
              </w:fldChar>
            </w:r>
            <w:bookmarkStart w:id="2" w:name="Check2"/>
            <w:r w:rsidR="009320F2">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009320F2">
              <w:rPr>
                <w:rFonts w:ascii="Arial" w:hAnsi="Arial" w:cs="Arial"/>
                <w:sz w:val="24"/>
                <w:szCs w:val="24"/>
              </w:rPr>
              <w:fldChar w:fldCharType="end"/>
            </w:r>
            <w:bookmarkEnd w:id="2"/>
            <w:r w:rsidRPr="001341F9">
              <w:rPr>
                <w:rFonts w:ascii="Arial" w:hAnsi="Arial" w:cs="Arial"/>
                <w:sz w:val="24"/>
                <w:szCs w:val="24"/>
              </w:rPr>
              <w:t xml:space="preserve"> </w:t>
            </w:r>
          </w:p>
        </w:tc>
      </w:tr>
    </w:tbl>
    <w:p w14:paraId="72B90145" w14:textId="77777777" w:rsidR="00707F9D" w:rsidRDefault="00707F9D" w:rsidP="0019767C">
      <w:pPr>
        <w:ind w:left="8334"/>
        <w:rPr>
          <w:rFonts w:ascii="Arial" w:hAnsi="Arial"/>
          <w:b/>
          <w:sz w:val="24"/>
        </w:rPr>
      </w:pPr>
    </w:p>
    <w:p w14:paraId="2AF054E9" w14:textId="77777777" w:rsidR="00AE2065" w:rsidRDefault="00AE2065" w:rsidP="00612272">
      <w:pPr>
        <w:rPr>
          <w:rFonts w:ascii="Arial" w:hAnsi="Arial"/>
          <w:b/>
          <w:sz w:val="24"/>
        </w:rPr>
      </w:pPr>
    </w:p>
    <w:p w14:paraId="619E21DB" w14:textId="77777777" w:rsidR="00AE2065" w:rsidRDefault="00AE2065" w:rsidP="00612272">
      <w:pPr>
        <w:rPr>
          <w:rFonts w:ascii="Arial" w:hAnsi="Arial"/>
          <w:b/>
          <w:sz w:val="24"/>
        </w:rPr>
      </w:pPr>
    </w:p>
    <w:p w14:paraId="03A11CEA" w14:textId="60F63D64" w:rsidR="00047EEF" w:rsidRDefault="00047EEF" w:rsidP="00612272">
      <w:pPr>
        <w:rPr>
          <w:rFonts w:ascii="Arial" w:hAnsi="Arial"/>
          <w:b/>
          <w:sz w:val="24"/>
        </w:rPr>
      </w:pPr>
      <w:r>
        <w:rPr>
          <w:rFonts w:ascii="Arial" w:hAnsi="Arial"/>
          <w:b/>
          <w:sz w:val="24"/>
        </w:rPr>
        <w:t xml:space="preserve">Amendments to </w:t>
      </w:r>
      <w:r w:rsidRPr="001F485F">
        <w:rPr>
          <w:rFonts w:ascii="Arial" w:hAnsi="Arial"/>
          <w:b/>
          <w:sz w:val="24"/>
        </w:rPr>
        <w:t>the Bread and Flour Regulations 1998</w:t>
      </w:r>
    </w:p>
    <w:p w14:paraId="54F4F263" w14:textId="77777777" w:rsidR="00E20309" w:rsidRPr="00C816B7" w:rsidRDefault="00E20309" w:rsidP="007B7DF5">
      <w:pPr>
        <w:pStyle w:val="BodyText2"/>
        <w:ind w:left="-567" w:right="680"/>
        <w:contextualSpacing/>
        <w:jc w:val="left"/>
        <w:rPr>
          <w:szCs w:val="24"/>
        </w:rPr>
      </w:pPr>
    </w:p>
    <w:p w14:paraId="5403A8B7" w14:textId="13F10D9C" w:rsidR="00B06057" w:rsidRPr="00C816B7" w:rsidRDefault="00E20309" w:rsidP="00962D91">
      <w:pPr>
        <w:spacing w:after="120"/>
        <w:ind w:left="-567" w:right="680"/>
        <w:contextualSpacing/>
        <w:rPr>
          <w:rFonts w:ascii="Arial" w:hAnsi="Arial" w:cs="Arial"/>
          <w:b/>
          <w:sz w:val="24"/>
          <w:szCs w:val="24"/>
        </w:rPr>
      </w:pPr>
      <w:r w:rsidRPr="00C816B7">
        <w:rPr>
          <w:rFonts w:ascii="Arial" w:hAnsi="Arial" w:cs="Arial"/>
          <w:b/>
          <w:sz w:val="24"/>
          <w:szCs w:val="24"/>
        </w:rPr>
        <w:t xml:space="preserve">Background </w:t>
      </w:r>
    </w:p>
    <w:p w14:paraId="21A3CFEC" w14:textId="77777777" w:rsidR="00CC4C44" w:rsidRPr="00C816B7" w:rsidRDefault="00CC4C44" w:rsidP="00962D91">
      <w:pPr>
        <w:spacing w:after="120"/>
        <w:ind w:left="-567" w:right="680"/>
        <w:contextualSpacing/>
        <w:rPr>
          <w:rFonts w:ascii="Arial" w:hAnsi="Arial" w:cs="Arial"/>
          <w:b/>
          <w:sz w:val="24"/>
          <w:szCs w:val="24"/>
        </w:rPr>
      </w:pPr>
    </w:p>
    <w:p w14:paraId="1A12A0A6" w14:textId="77777777" w:rsidR="00D72AC6" w:rsidRPr="006F6B33" w:rsidRDefault="00D72AC6" w:rsidP="00D72AC6">
      <w:pPr>
        <w:spacing w:after="120"/>
        <w:ind w:left="-567" w:right="680"/>
        <w:contextualSpacing/>
        <w:jc w:val="both"/>
        <w:rPr>
          <w:rFonts w:ascii="Arial" w:hAnsi="Arial" w:cs="Arial"/>
          <w:sz w:val="24"/>
          <w:szCs w:val="24"/>
          <w:u w:val="single"/>
        </w:rPr>
      </w:pPr>
      <w:r w:rsidRPr="006F6B33">
        <w:rPr>
          <w:rFonts w:ascii="Arial" w:hAnsi="Arial" w:cs="Arial"/>
          <w:sz w:val="24"/>
          <w:szCs w:val="24"/>
          <w:u w:val="single"/>
        </w:rPr>
        <w:t xml:space="preserve">Bread and Flour Regulations </w:t>
      </w:r>
    </w:p>
    <w:p w14:paraId="57A9B713" w14:textId="77777777" w:rsidR="00D72AC6" w:rsidRPr="0094232E" w:rsidRDefault="00D72AC6" w:rsidP="00D72AC6">
      <w:pPr>
        <w:spacing w:after="120"/>
        <w:ind w:left="-567" w:right="680"/>
        <w:contextualSpacing/>
        <w:jc w:val="both"/>
        <w:rPr>
          <w:rFonts w:ascii="Arial" w:hAnsi="Arial" w:cs="Arial"/>
          <w:sz w:val="24"/>
          <w:szCs w:val="24"/>
        </w:rPr>
      </w:pPr>
    </w:p>
    <w:p w14:paraId="59CCBB67" w14:textId="7339406F" w:rsidR="008077E2" w:rsidRPr="0094232E" w:rsidRDefault="008077E2" w:rsidP="008077E2">
      <w:pPr>
        <w:spacing w:after="120"/>
        <w:ind w:left="-567" w:right="680"/>
        <w:contextualSpacing/>
        <w:jc w:val="both"/>
        <w:rPr>
          <w:rFonts w:ascii="Arial" w:hAnsi="Arial" w:cs="Arial"/>
          <w:sz w:val="24"/>
          <w:szCs w:val="24"/>
        </w:rPr>
      </w:pPr>
      <w:r w:rsidRPr="37DC8AA1">
        <w:rPr>
          <w:rFonts w:ascii="Arial" w:hAnsi="Arial" w:cs="Arial"/>
          <w:sz w:val="24"/>
          <w:szCs w:val="24"/>
        </w:rPr>
        <w:t xml:space="preserve">The Bread and Flour Regulations 1998 (the Regulations) lay down specific labelling and compositional rules for bread and flour sold in Scotland. Under these rules non-wholemeal wheat flour is required to contain specific quantities of certain </w:t>
      </w:r>
      <w:r w:rsidR="26B846FE" w:rsidRPr="37DC8AA1">
        <w:rPr>
          <w:rFonts w:ascii="Arial" w:hAnsi="Arial" w:cs="Arial"/>
          <w:sz w:val="24"/>
          <w:szCs w:val="24"/>
        </w:rPr>
        <w:t xml:space="preserve">specified </w:t>
      </w:r>
      <w:r w:rsidRPr="37DC8AA1">
        <w:rPr>
          <w:rFonts w:ascii="Arial" w:hAnsi="Arial" w:cs="Arial"/>
          <w:sz w:val="24"/>
          <w:szCs w:val="24"/>
        </w:rPr>
        <w:t xml:space="preserve">vitamins and minerals. The </w:t>
      </w:r>
      <w:r w:rsidR="66AA9E12" w:rsidRPr="37DC8AA1">
        <w:rPr>
          <w:rFonts w:ascii="Arial" w:hAnsi="Arial" w:cs="Arial"/>
          <w:sz w:val="24"/>
          <w:szCs w:val="24"/>
        </w:rPr>
        <w:t>R</w:t>
      </w:r>
      <w:r w:rsidRPr="37DC8AA1">
        <w:rPr>
          <w:rFonts w:ascii="Arial" w:hAnsi="Arial" w:cs="Arial"/>
          <w:sz w:val="24"/>
          <w:szCs w:val="24"/>
        </w:rPr>
        <w:t>egulations also lay down chemical specifications for those compulsor</w:t>
      </w:r>
      <w:r w:rsidR="34CE35BC" w:rsidRPr="37DC8AA1">
        <w:rPr>
          <w:rFonts w:ascii="Arial" w:hAnsi="Arial" w:cs="Arial"/>
          <w:sz w:val="24"/>
          <w:szCs w:val="24"/>
        </w:rPr>
        <w:t>il</w:t>
      </w:r>
      <w:r w:rsidRPr="37DC8AA1">
        <w:rPr>
          <w:rFonts w:ascii="Arial" w:hAnsi="Arial" w:cs="Arial"/>
          <w:sz w:val="24"/>
          <w:szCs w:val="24"/>
        </w:rPr>
        <w:t>y added vitamins and minerals. </w:t>
      </w:r>
    </w:p>
    <w:p w14:paraId="5B3AB3C3" w14:textId="77777777" w:rsidR="008077E2" w:rsidRPr="0094232E" w:rsidRDefault="008077E2" w:rsidP="00D72AC6">
      <w:pPr>
        <w:spacing w:after="120"/>
        <w:ind w:left="-567" w:right="680"/>
        <w:contextualSpacing/>
        <w:jc w:val="both"/>
        <w:rPr>
          <w:rFonts w:ascii="Arial" w:hAnsi="Arial" w:cs="Arial"/>
          <w:sz w:val="24"/>
          <w:szCs w:val="24"/>
        </w:rPr>
      </w:pPr>
    </w:p>
    <w:p w14:paraId="39DA9137" w14:textId="49CCEA9A" w:rsidR="00D72AC6" w:rsidRPr="0094232E" w:rsidRDefault="00D72AC6" w:rsidP="00D72AC6">
      <w:pPr>
        <w:spacing w:after="120"/>
        <w:ind w:left="-567" w:right="680"/>
        <w:contextualSpacing/>
        <w:jc w:val="both"/>
        <w:rPr>
          <w:rFonts w:ascii="Arial" w:hAnsi="Arial" w:cs="Arial"/>
          <w:sz w:val="24"/>
          <w:szCs w:val="24"/>
        </w:rPr>
      </w:pPr>
      <w:r w:rsidRPr="0094232E">
        <w:rPr>
          <w:rFonts w:ascii="Arial" w:hAnsi="Arial" w:cs="Arial"/>
          <w:sz w:val="24"/>
          <w:szCs w:val="24"/>
        </w:rPr>
        <w:t>These fortification requirements are longstanding, and the regulatory provisions have, in the main, remained unchanged since they came into force in 1998. However, some changes were made because of the UK’s exit from the EU</w:t>
      </w:r>
      <w:r w:rsidR="00A67506">
        <w:rPr>
          <w:rFonts w:ascii="Arial" w:hAnsi="Arial" w:cs="Arial"/>
          <w:sz w:val="24"/>
          <w:szCs w:val="24"/>
        </w:rPr>
        <w:t xml:space="preserve"> and s</w:t>
      </w:r>
      <w:r w:rsidRPr="0094232E">
        <w:rPr>
          <w:rFonts w:ascii="Arial" w:hAnsi="Arial" w:cs="Arial"/>
          <w:sz w:val="24"/>
          <w:szCs w:val="24"/>
        </w:rPr>
        <w:t xml:space="preserve">takeholders have since called for a general review of the Regulations in light of these changes and developments in the trading environment. </w:t>
      </w:r>
    </w:p>
    <w:p w14:paraId="35ACC8D4" w14:textId="77777777" w:rsidR="00DF5920" w:rsidRPr="0094232E" w:rsidRDefault="00DF5920" w:rsidP="00D72AC6">
      <w:pPr>
        <w:spacing w:after="120"/>
        <w:ind w:left="-567" w:right="680"/>
        <w:contextualSpacing/>
        <w:jc w:val="both"/>
        <w:rPr>
          <w:rFonts w:ascii="Arial" w:hAnsi="Arial" w:cs="Arial"/>
          <w:sz w:val="24"/>
          <w:szCs w:val="24"/>
        </w:rPr>
      </w:pPr>
    </w:p>
    <w:p w14:paraId="5D0D4AF7" w14:textId="34BA4D21" w:rsidR="00DF5920" w:rsidRPr="0094232E" w:rsidRDefault="00DF5920" w:rsidP="00DF5920">
      <w:pPr>
        <w:spacing w:after="120"/>
        <w:ind w:left="-567" w:right="680"/>
        <w:contextualSpacing/>
        <w:jc w:val="both"/>
        <w:rPr>
          <w:rFonts w:ascii="Arial" w:hAnsi="Arial" w:cs="Arial"/>
          <w:sz w:val="24"/>
          <w:szCs w:val="24"/>
        </w:rPr>
      </w:pPr>
      <w:r w:rsidRPr="37DC8AA1">
        <w:rPr>
          <w:rFonts w:ascii="Arial" w:hAnsi="Arial" w:cs="Arial"/>
          <w:sz w:val="24"/>
          <w:szCs w:val="24"/>
        </w:rPr>
        <w:t xml:space="preserve">In </w:t>
      </w:r>
      <w:r w:rsidR="00D36793">
        <w:rPr>
          <w:rFonts w:ascii="Arial" w:hAnsi="Arial" w:cs="Arial"/>
          <w:sz w:val="24"/>
          <w:szCs w:val="24"/>
        </w:rPr>
        <w:t>September</w:t>
      </w:r>
      <w:r w:rsidRPr="37DC8AA1">
        <w:rPr>
          <w:rFonts w:ascii="Arial" w:hAnsi="Arial" w:cs="Arial"/>
          <w:sz w:val="24"/>
          <w:szCs w:val="24"/>
        </w:rPr>
        <w:t xml:space="preserve"> 2022, Defra, in collaboration with FSS and the Food Standards Agency (FSA) in Wales and Northern Ireland (NI), issued a 12-week UK wide public consultation to seek views on proposed amendments to the Regulations</w:t>
      </w:r>
      <w:r w:rsidR="007C392F">
        <w:rPr>
          <w:rFonts w:ascii="Arial" w:hAnsi="Arial" w:cs="Arial"/>
          <w:sz w:val="24"/>
          <w:szCs w:val="24"/>
        </w:rPr>
        <w:t xml:space="preserve"> </w:t>
      </w:r>
      <w:r w:rsidRPr="37DC8AA1">
        <w:rPr>
          <w:rFonts w:ascii="Arial" w:hAnsi="Arial" w:cs="Arial"/>
          <w:sz w:val="24"/>
          <w:szCs w:val="24"/>
        </w:rPr>
        <w:t xml:space="preserve">and the Bread and Flour Regulations (Northern Ireland) 1998. </w:t>
      </w:r>
    </w:p>
    <w:p w14:paraId="3C085D6E" w14:textId="77777777" w:rsidR="00D72AC6" w:rsidRPr="0094232E" w:rsidRDefault="00D72AC6" w:rsidP="00D72AC6">
      <w:pPr>
        <w:spacing w:after="120"/>
        <w:ind w:left="-567" w:right="680"/>
        <w:contextualSpacing/>
        <w:jc w:val="both"/>
        <w:rPr>
          <w:rFonts w:ascii="Arial" w:hAnsi="Arial" w:cs="Arial"/>
          <w:sz w:val="24"/>
          <w:szCs w:val="24"/>
        </w:rPr>
      </w:pPr>
    </w:p>
    <w:p w14:paraId="27F51450" w14:textId="77777777" w:rsidR="00D72AC6" w:rsidRPr="006F6B33" w:rsidRDefault="00D72AC6" w:rsidP="00D72AC6">
      <w:pPr>
        <w:spacing w:after="120"/>
        <w:ind w:left="-567" w:right="680"/>
        <w:contextualSpacing/>
        <w:jc w:val="both"/>
        <w:rPr>
          <w:rFonts w:ascii="Arial" w:hAnsi="Arial" w:cs="Arial"/>
          <w:sz w:val="24"/>
          <w:szCs w:val="24"/>
          <w:u w:val="single"/>
        </w:rPr>
      </w:pPr>
      <w:r w:rsidRPr="006F6B33">
        <w:rPr>
          <w:rFonts w:ascii="Arial" w:hAnsi="Arial" w:cs="Arial"/>
          <w:sz w:val="24"/>
          <w:szCs w:val="24"/>
          <w:u w:val="single"/>
        </w:rPr>
        <w:t>Folic Acid</w:t>
      </w:r>
    </w:p>
    <w:p w14:paraId="00190241" w14:textId="77777777" w:rsidR="00D72AC6" w:rsidRPr="0094232E" w:rsidRDefault="00D72AC6" w:rsidP="00D72AC6">
      <w:pPr>
        <w:spacing w:after="120"/>
        <w:ind w:left="-567" w:right="680"/>
        <w:contextualSpacing/>
        <w:jc w:val="both"/>
        <w:rPr>
          <w:rFonts w:ascii="Arial" w:hAnsi="Arial" w:cs="Arial"/>
          <w:sz w:val="24"/>
          <w:szCs w:val="24"/>
        </w:rPr>
      </w:pPr>
    </w:p>
    <w:p w14:paraId="4DDD7464" w14:textId="223F2AC2" w:rsidR="00104962" w:rsidRDefault="0069775F" w:rsidP="00104962">
      <w:pPr>
        <w:spacing w:after="120"/>
        <w:ind w:left="-567" w:right="680"/>
        <w:contextualSpacing/>
        <w:jc w:val="both"/>
        <w:rPr>
          <w:rFonts w:ascii="Arial" w:hAnsi="Arial" w:cs="Arial"/>
          <w:sz w:val="24"/>
          <w:szCs w:val="24"/>
        </w:rPr>
      </w:pPr>
      <w:r w:rsidRPr="0069775F">
        <w:rPr>
          <w:rFonts w:ascii="Arial" w:hAnsi="Arial" w:cs="Arial"/>
          <w:sz w:val="24"/>
          <w:szCs w:val="24"/>
        </w:rPr>
        <w:t>There is strong scientific evidence that increasing dietary intake of folate and blood folate concentration in woman who can, or plan to become pregnant can help reduce the risk and number of pregnancies affected by Neural Tube Defects. In the UK, women who could become pregnant are advised to take a daily supplement (400 micrograms) of folic acid (synthetic form of folate) prior to conception and up until the 12th week of pregnancy. However as approximately half of pregnancies are unplanned, many women do not take folic acid supplements during this time period.</w:t>
      </w:r>
    </w:p>
    <w:p w14:paraId="0AF06DE4" w14:textId="77777777" w:rsidR="0069775F" w:rsidRPr="0094232E" w:rsidRDefault="0069775F" w:rsidP="00104962">
      <w:pPr>
        <w:spacing w:after="120"/>
        <w:ind w:left="-567" w:right="680"/>
        <w:contextualSpacing/>
        <w:jc w:val="both"/>
        <w:rPr>
          <w:rFonts w:ascii="Arial" w:hAnsi="Arial" w:cs="Arial"/>
          <w:sz w:val="24"/>
          <w:szCs w:val="24"/>
        </w:rPr>
      </w:pPr>
    </w:p>
    <w:p w14:paraId="43C706FB" w14:textId="540D9477" w:rsidR="00104962" w:rsidRPr="0094232E" w:rsidRDefault="00104962" w:rsidP="00104962">
      <w:pPr>
        <w:spacing w:after="120"/>
        <w:ind w:left="-567" w:right="680"/>
        <w:contextualSpacing/>
        <w:jc w:val="both"/>
        <w:rPr>
          <w:rFonts w:ascii="Arial" w:hAnsi="Arial" w:cs="Arial"/>
          <w:sz w:val="24"/>
          <w:szCs w:val="24"/>
        </w:rPr>
      </w:pPr>
      <w:r w:rsidRPr="2C1E211E">
        <w:rPr>
          <w:rFonts w:ascii="Arial" w:hAnsi="Arial" w:cs="Arial"/>
          <w:sz w:val="24"/>
          <w:szCs w:val="24"/>
        </w:rPr>
        <w:t xml:space="preserve">Government intervention is therefore </w:t>
      </w:r>
      <w:r w:rsidR="00986C1A">
        <w:rPr>
          <w:rFonts w:ascii="Arial" w:hAnsi="Arial" w:cs="Arial"/>
          <w:sz w:val="24"/>
          <w:szCs w:val="24"/>
        </w:rPr>
        <w:t xml:space="preserve">considered </w:t>
      </w:r>
      <w:r w:rsidRPr="2C1E211E">
        <w:rPr>
          <w:rFonts w:ascii="Arial" w:hAnsi="Arial" w:cs="Arial"/>
          <w:sz w:val="24"/>
          <w:szCs w:val="24"/>
        </w:rPr>
        <w:t xml:space="preserve">necessary from a public health perspective to further increase folate intake levels and </w:t>
      </w:r>
      <w:r w:rsidR="007D3855">
        <w:rPr>
          <w:rFonts w:ascii="Arial" w:hAnsi="Arial" w:cs="Arial"/>
          <w:sz w:val="24"/>
          <w:szCs w:val="24"/>
        </w:rPr>
        <w:t xml:space="preserve">help reduce </w:t>
      </w:r>
      <w:r w:rsidRPr="2C1E211E">
        <w:rPr>
          <w:rFonts w:ascii="Arial" w:hAnsi="Arial" w:cs="Arial"/>
          <w:sz w:val="24"/>
          <w:szCs w:val="24"/>
        </w:rPr>
        <w:t>the risk of NTD-affected pregnancies and Scottish Ministers have long advocated for the mandatory fortification of flour with folic acid to help reduce this risk in Scotland.  </w:t>
      </w:r>
    </w:p>
    <w:p w14:paraId="09140F3C" w14:textId="77777777" w:rsidR="007A65EC" w:rsidRPr="0094232E" w:rsidRDefault="007A65EC" w:rsidP="00104962">
      <w:pPr>
        <w:spacing w:after="120"/>
        <w:ind w:left="-567" w:right="680"/>
        <w:contextualSpacing/>
        <w:jc w:val="both"/>
        <w:rPr>
          <w:rFonts w:ascii="Arial" w:hAnsi="Arial" w:cs="Arial"/>
          <w:sz w:val="24"/>
          <w:szCs w:val="24"/>
        </w:rPr>
      </w:pPr>
    </w:p>
    <w:p w14:paraId="5A782C23" w14:textId="212C4E38" w:rsidR="00D72AC6" w:rsidRPr="0094232E" w:rsidRDefault="00D72AC6" w:rsidP="00D72AC6">
      <w:pPr>
        <w:spacing w:after="120"/>
        <w:ind w:left="-567" w:right="680"/>
        <w:contextualSpacing/>
        <w:jc w:val="both"/>
        <w:rPr>
          <w:rFonts w:ascii="Arial" w:hAnsi="Arial" w:cs="Arial"/>
          <w:sz w:val="24"/>
          <w:szCs w:val="24"/>
        </w:rPr>
      </w:pPr>
      <w:r w:rsidRPr="37DC8AA1">
        <w:rPr>
          <w:rFonts w:ascii="Arial" w:hAnsi="Arial" w:cs="Arial"/>
          <w:sz w:val="24"/>
          <w:szCs w:val="24"/>
        </w:rPr>
        <w:t>In September 2021 following a UK wide public consultation, the Scottish Government along with the UK Government and the devolved administrations in Wales and Northern Ireland announced their intention to proceed with arrangements to require additional mandatory fortification of non-wholemeal wheat flour with folic acid on a UK basis to help prevent foetal neural tube defects.</w:t>
      </w:r>
    </w:p>
    <w:p w14:paraId="4F422138" w14:textId="77777777" w:rsidR="00D72AC6" w:rsidRPr="0094232E" w:rsidRDefault="00D72AC6" w:rsidP="00D72AC6">
      <w:pPr>
        <w:spacing w:after="120"/>
        <w:ind w:left="-567" w:right="680"/>
        <w:contextualSpacing/>
        <w:jc w:val="both"/>
        <w:rPr>
          <w:rFonts w:ascii="Arial" w:hAnsi="Arial" w:cs="Arial"/>
          <w:sz w:val="24"/>
          <w:szCs w:val="24"/>
        </w:rPr>
      </w:pPr>
    </w:p>
    <w:p w14:paraId="35593D2E" w14:textId="6268820C" w:rsidR="007A65EC" w:rsidRPr="0094232E" w:rsidRDefault="00A00347" w:rsidP="007A65EC">
      <w:pPr>
        <w:spacing w:after="120"/>
        <w:ind w:left="-567" w:right="680"/>
        <w:contextualSpacing/>
        <w:jc w:val="both"/>
        <w:rPr>
          <w:rFonts w:ascii="Arial" w:hAnsi="Arial" w:cs="Arial"/>
          <w:sz w:val="24"/>
          <w:szCs w:val="24"/>
        </w:rPr>
      </w:pPr>
      <w:r>
        <w:rPr>
          <w:rFonts w:ascii="Arial" w:hAnsi="Arial" w:cs="Arial"/>
          <w:sz w:val="24"/>
          <w:szCs w:val="24"/>
        </w:rPr>
        <w:t xml:space="preserve">All four </w:t>
      </w:r>
      <w:r w:rsidR="00D113B3">
        <w:rPr>
          <w:rFonts w:ascii="Arial" w:hAnsi="Arial" w:cs="Arial"/>
          <w:sz w:val="24"/>
          <w:szCs w:val="24"/>
        </w:rPr>
        <w:t xml:space="preserve">UK nations </w:t>
      </w:r>
      <w:r w:rsidR="00D72AC6" w:rsidRPr="0094232E">
        <w:rPr>
          <w:rFonts w:ascii="Arial" w:hAnsi="Arial" w:cs="Arial"/>
          <w:sz w:val="24"/>
          <w:szCs w:val="24"/>
        </w:rPr>
        <w:t>agreed the recommendation to proceed with mandating the fortification of non-wholemeal flour, at a level of 250 micrograms (µg)folic acid per 100g of flour, a position supported by the 4 UK Chief Medical Officers and the Scientific Advisory Committee on Nutrition (SACN).</w:t>
      </w:r>
    </w:p>
    <w:p w14:paraId="286234F9" w14:textId="77777777" w:rsidR="007A65EC" w:rsidRPr="0094232E" w:rsidRDefault="007A65EC" w:rsidP="007A65EC">
      <w:pPr>
        <w:spacing w:after="120"/>
        <w:ind w:left="-567" w:right="680"/>
        <w:contextualSpacing/>
        <w:jc w:val="both"/>
        <w:rPr>
          <w:rFonts w:ascii="Arial" w:hAnsi="Arial" w:cs="Arial"/>
          <w:sz w:val="24"/>
          <w:szCs w:val="24"/>
        </w:rPr>
      </w:pPr>
    </w:p>
    <w:p w14:paraId="7A2590D3" w14:textId="252B9772" w:rsidR="007A65EC" w:rsidRPr="0094232E" w:rsidRDefault="007A65EC" w:rsidP="007A65EC">
      <w:pPr>
        <w:spacing w:after="120"/>
        <w:ind w:left="-567" w:right="680"/>
        <w:contextualSpacing/>
        <w:jc w:val="both"/>
        <w:rPr>
          <w:rFonts w:ascii="Arial" w:hAnsi="Arial" w:cs="Arial"/>
          <w:sz w:val="24"/>
          <w:szCs w:val="24"/>
        </w:rPr>
      </w:pPr>
      <w:r w:rsidRPr="2C1E211E">
        <w:rPr>
          <w:rFonts w:ascii="Arial" w:hAnsi="Arial" w:cs="Arial"/>
          <w:sz w:val="24"/>
          <w:szCs w:val="24"/>
        </w:rPr>
        <w:t>Implementation has been taken forward as part of the wider review of the Regulations to ensure that the legislation leads to improved public health outcomes, supports UK industry, assists enforcement authorities and protects consumer interests. Given the existing inclusion of four fortificants in non-wholemeal wheat flour (</w:t>
      </w:r>
      <w:r w:rsidR="00411B0E">
        <w:rPr>
          <w:rFonts w:ascii="Arial" w:hAnsi="Arial" w:cs="Arial"/>
          <w:sz w:val="24"/>
          <w:szCs w:val="24"/>
        </w:rPr>
        <w:t>n</w:t>
      </w:r>
      <w:r w:rsidRPr="2C1E211E">
        <w:rPr>
          <w:rFonts w:ascii="Arial" w:hAnsi="Arial" w:cs="Arial"/>
          <w:sz w:val="24"/>
          <w:szCs w:val="24"/>
        </w:rPr>
        <w:t>iacin, thiamine, iron and calcium), the addition of folic acid into the same kind of flour is the most convenient and cost-effective way for industry to enact the changes to regulations. </w:t>
      </w:r>
    </w:p>
    <w:p w14:paraId="0E31E485" w14:textId="77777777" w:rsidR="007A65EC" w:rsidRPr="0094232E" w:rsidRDefault="007A65EC" w:rsidP="007A65EC">
      <w:pPr>
        <w:spacing w:after="120"/>
        <w:ind w:left="-567" w:right="680"/>
        <w:contextualSpacing/>
        <w:jc w:val="both"/>
        <w:rPr>
          <w:rFonts w:ascii="Arial" w:hAnsi="Arial" w:cs="Arial"/>
          <w:sz w:val="24"/>
          <w:szCs w:val="24"/>
        </w:rPr>
      </w:pPr>
      <w:r w:rsidRPr="0094232E">
        <w:rPr>
          <w:rFonts w:ascii="Arial" w:hAnsi="Arial" w:cs="Arial"/>
          <w:sz w:val="24"/>
          <w:szCs w:val="24"/>
        </w:rPr>
        <w:t> </w:t>
      </w:r>
    </w:p>
    <w:p w14:paraId="706C30C5" w14:textId="0466AB52" w:rsidR="00AE29E7" w:rsidRPr="0094232E" w:rsidRDefault="00BE5A7D" w:rsidP="00E37DE6">
      <w:pPr>
        <w:spacing w:after="120"/>
        <w:ind w:left="-567" w:right="680"/>
        <w:contextualSpacing/>
        <w:jc w:val="both"/>
        <w:rPr>
          <w:rFonts w:ascii="Arial" w:eastAsia="Arial" w:hAnsi="Arial" w:cs="Arial"/>
          <w:b/>
          <w:bCs/>
          <w:color w:val="000000"/>
          <w:sz w:val="24"/>
          <w:szCs w:val="24"/>
        </w:rPr>
      </w:pPr>
      <w:r w:rsidRPr="0094232E">
        <w:rPr>
          <w:rFonts w:ascii="Arial" w:hAnsi="Arial" w:cs="Arial"/>
          <w:b/>
          <w:bCs/>
          <w:sz w:val="24"/>
          <w:szCs w:val="24"/>
        </w:rPr>
        <w:t>Amendments</w:t>
      </w:r>
      <w:r w:rsidR="00C74A41" w:rsidRPr="0094232E">
        <w:rPr>
          <w:rFonts w:ascii="Arial" w:hAnsi="Arial" w:cs="Arial"/>
          <w:b/>
          <w:bCs/>
          <w:iCs/>
          <w:sz w:val="24"/>
          <w:szCs w:val="24"/>
        </w:rPr>
        <w:tab/>
      </w:r>
    </w:p>
    <w:p w14:paraId="398668BC" w14:textId="77777777" w:rsidR="00AE29E7" w:rsidRPr="0094232E" w:rsidRDefault="00AE29E7" w:rsidP="00AE29E7">
      <w:pPr>
        <w:pStyle w:val="BodyText2"/>
        <w:tabs>
          <w:tab w:val="left" w:pos="-567"/>
        </w:tabs>
        <w:ind w:left="-567" w:right="680"/>
        <w:contextualSpacing/>
        <w:rPr>
          <w:rFonts w:cs="Arial"/>
          <w:b w:val="0"/>
          <w:iCs/>
          <w:szCs w:val="24"/>
        </w:rPr>
      </w:pPr>
    </w:p>
    <w:p w14:paraId="375C243E" w14:textId="623ADF0C" w:rsidR="00DA2D8F" w:rsidRPr="0094232E" w:rsidRDefault="00DA2D8F" w:rsidP="00DA2D8F">
      <w:pPr>
        <w:spacing w:after="120"/>
        <w:ind w:left="-567" w:right="680"/>
        <w:contextualSpacing/>
        <w:jc w:val="both"/>
        <w:rPr>
          <w:rFonts w:ascii="Arial" w:hAnsi="Arial" w:cs="Arial"/>
          <w:sz w:val="24"/>
          <w:szCs w:val="24"/>
        </w:rPr>
      </w:pPr>
      <w:r w:rsidRPr="2C1E211E">
        <w:rPr>
          <w:rFonts w:ascii="Arial" w:hAnsi="Arial" w:cs="Arial"/>
          <w:sz w:val="24"/>
          <w:szCs w:val="24"/>
        </w:rPr>
        <w:t xml:space="preserve">Food Standards Scotland (FSS) is consulting on the implementation of the amendments to the Regulations in Scotland which includes the introduction of the mandatory fortification of flour with folic acid. This follows the </w:t>
      </w:r>
      <w:r w:rsidR="00E51010" w:rsidRPr="2C1E211E">
        <w:rPr>
          <w:rFonts w:ascii="Arial" w:hAnsi="Arial" w:cs="Arial"/>
          <w:sz w:val="24"/>
          <w:szCs w:val="24"/>
        </w:rPr>
        <w:t>12-week</w:t>
      </w:r>
      <w:r w:rsidRPr="2C1E211E">
        <w:rPr>
          <w:rFonts w:ascii="Arial" w:hAnsi="Arial" w:cs="Arial"/>
          <w:sz w:val="24"/>
          <w:szCs w:val="24"/>
        </w:rPr>
        <w:t xml:space="preserve"> UK wide consultation published in </w:t>
      </w:r>
      <w:r w:rsidR="00201BE4">
        <w:rPr>
          <w:rFonts w:ascii="Arial" w:hAnsi="Arial" w:cs="Arial"/>
          <w:sz w:val="24"/>
          <w:szCs w:val="24"/>
        </w:rPr>
        <w:t>September</w:t>
      </w:r>
      <w:r w:rsidRPr="2C1E211E">
        <w:rPr>
          <w:rFonts w:ascii="Arial" w:hAnsi="Arial" w:cs="Arial"/>
          <w:sz w:val="24"/>
          <w:szCs w:val="24"/>
        </w:rPr>
        <w:t xml:space="preserve"> 2022 and the publication of the Consultation and Government response published on </w:t>
      </w:r>
      <w:r w:rsidR="002010B7" w:rsidRPr="2C1E211E">
        <w:rPr>
          <w:rFonts w:ascii="Arial" w:hAnsi="Arial" w:cs="Arial"/>
          <w:sz w:val="24"/>
          <w:szCs w:val="24"/>
        </w:rPr>
        <w:t>17 Jan 2024</w:t>
      </w:r>
      <w:r w:rsidRPr="2C1E211E">
        <w:rPr>
          <w:rFonts w:ascii="Arial" w:hAnsi="Arial" w:cs="Arial"/>
          <w:sz w:val="24"/>
          <w:szCs w:val="24"/>
        </w:rPr>
        <w:t xml:space="preserve"> which confirmed that the Regulations 1998 are to be amended as follows</w:t>
      </w:r>
      <w:r w:rsidR="7E24D62C" w:rsidRPr="2C1E211E">
        <w:rPr>
          <w:rFonts w:ascii="Arial" w:hAnsi="Arial" w:cs="Arial"/>
          <w:sz w:val="24"/>
          <w:szCs w:val="24"/>
        </w:rPr>
        <w:t>:</w:t>
      </w:r>
    </w:p>
    <w:p w14:paraId="64E73A02" w14:textId="77777777" w:rsidR="00DA2D8F" w:rsidRPr="0094232E" w:rsidRDefault="00DA2D8F" w:rsidP="00DA2D8F">
      <w:pPr>
        <w:spacing w:after="120"/>
        <w:ind w:left="-567" w:right="680"/>
        <w:contextualSpacing/>
        <w:jc w:val="both"/>
        <w:rPr>
          <w:rFonts w:ascii="Arial" w:hAnsi="Arial" w:cs="Arial"/>
          <w:sz w:val="24"/>
          <w:szCs w:val="24"/>
        </w:rPr>
      </w:pPr>
      <w:r w:rsidRPr="0094232E">
        <w:rPr>
          <w:rFonts w:ascii="Arial" w:hAnsi="Arial" w:cs="Arial"/>
          <w:sz w:val="24"/>
          <w:szCs w:val="24"/>
        </w:rPr>
        <w:t>  </w:t>
      </w:r>
    </w:p>
    <w:p w14:paraId="15A9569D" w14:textId="77777777" w:rsidR="00DA2D8F" w:rsidRPr="0094232E" w:rsidRDefault="00DA2D8F" w:rsidP="00765C9F">
      <w:pPr>
        <w:numPr>
          <w:ilvl w:val="0"/>
          <w:numId w:val="3"/>
        </w:numPr>
        <w:spacing w:after="120"/>
        <w:ind w:right="680"/>
        <w:contextualSpacing/>
        <w:jc w:val="both"/>
        <w:rPr>
          <w:rFonts w:ascii="Arial" w:hAnsi="Arial" w:cs="Arial"/>
          <w:sz w:val="24"/>
          <w:szCs w:val="24"/>
        </w:rPr>
      </w:pPr>
      <w:r w:rsidRPr="0094232E">
        <w:rPr>
          <w:rFonts w:ascii="Arial" w:hAnsi="Arial" w:cs="Arial"/>
          <w:sz w:val="24"/>
          <w:szCs w:val="24"/>
        </w:rPr>
        <w:t>Implement the public health policy across the UK to mandate the compulsory fortification of non-wholemeal wheat flour with 250 micrograms of folic acid per 100 grams of non-wholemeal wheat flour. </w:t>
      </w:r>
    </w:p>
    <w:p w14:paraId="1C6C907E" w14:textId="77777777" w:rsidR="00DA2D8F" w:rsidRPr="0094232E" w:rsidRDefault="00DA2D8F" w:rsidP="00765C9F">
      <w:pPr>
        <w:numPr>
          <w:ilvl w:val="0"/>
          <w:numId w:val="3"/>
        </w:numPr>
        <w:spacing w:after="120"/>
        <w:ind w:right="680"/>
        <w:contextualSpacing/>
        <w:jc w:val="both"/>
        <w:rPr>
          <w:rFonts w:ascii="Arial" w:hAnsi="Arial" w:cs="Arial"/>
          <w:sz w:val="24"/>
          <w:szCs w:val="24"/>
        </w:rPr>
      </w:pPr>
      <w:r w:rsidRPr="0094232E">
        <w:rPr>
          <w:rFonts w:ascii="Arial" w:hAnsi="Arial" w:cs="Arial"/>
          <w:sz w:val="24"/>
          <w:szCs w:val="24"/>
        </w:rPr>
        <w:t>Increase the minimum level of calcium carbonate, iron, and niacin in non-wholemeal wheat flour in line with the 15% Nutrient Reference Value (NRV) per 100g of flour.   </w:t>
      </w:r>
    </w:p>
    <w:p w14:paraId="0BEFE1E2" w14:textId="77777777" w:rsidR="00DA2D8F" w:rsidRPr="0094232E" w:rsidRDefault="00DA2D8F" w:rsidP="00765C9F">
      <w:pPr>
        <w:numPr>
          <w:ilvl w:val="0"/>
          <w:numId w:val="3"/>
        </w:numPr>
        <w:spacing w:after="120"/>
        <w:ind w:right="680"/>
        <w:contextualSpacing/>
        <w:jc w:val="both"/>
        <w:rPr>
          <w:rFonts w:ascii="Arial" w:hAnsi="Arial" w:cs="Arial"/>
          <w:sz w:val="24"/>
          <w:szCs w:val="24"/>
        </w:rPr>
      </w:pPr>
      <w:r w:rsidRPr="0094232E">
        <w:rPr>
          <w:rFonts w:ascii="Arial" w:hAnsi="Arial" w:cs="Arial"/>
          <w:sz w:val="24"/>
          <w:szCs w:val="24"/>
        </w:rPr>
        <w:t>Replace the calcium specification in the Bread and Flour Regulations with the specification laid out in Regulation EC 231/2012 laying down the specifications for Food Additives.  </w:t>
      </w:r>
    </w:p>
    <w:p w14:paraId="0CB93FBF" w14:textId="77777777" w:rsidR="00DA2D8F" w:rsidRPr="0094232E" w:rsidRDefault="00DA2D8F" w:rsidP="00765C9F">
      <w:pPr>
        <w:numPr>
          <w:ilvl w:val="0"/>
          <w:numId w:val="3"/>
        </w:numPr>
        <w:spacing w:after="120"/>
        <w:ind w:right="680"/>
        <w:contextualSpacing/>
        <w:jc w:val="both"/>
        <w:rPr>
          <w:rFonts w:ascii="Arial" w:hAnsi="Arial" w:cs="Arial"/>
          <w:sz w:val="24"/>
          <w:szCs w:val="24"/>
        </w:rPr>
      </w:pPr>
      <w:r w:rsidRPr="0094232E">
        <w:rPr>
          <w:rFonts w:ascii="Arial" w:hAnsi="Arial" w:cs="Arial"/>
          <w:sz w:val="24"/>
          <w:szCs w:val="24"/>
        </w:rPr>
        <w:t>Specify in the regulations that fortification only applies to non-wholemeal wheat flour derived from “common wheat”. </w:t>
      </w:r>
    </w:p>
    <w:p w14:paraId="39CF2F0B" w14:textId="77777777" w:rsidR="00DA2D8F" w:rsidRPr="0094232E" w:rsidRDefault="00DA2D8F" w:rsidP="00765C9F">
      <w:pPr>
        <w:numPr>
          <w:ilvl w:val="0"/>
          <w:numId w:val="3"/>
        </w:numPr>
        <w:spacing w:after="120"/>
        <w:ind w:right="680"/>
        <w:contextualSpacing/>
        <w:jc w:val="both"/>
        <w:rPr>
          <w:rFonts w:ascii="Arial" w:hAnsi="Arial" w:cs="Arial"/>
          <w:sz w:val="24"/>
          <w:szCs w:val="24"/>
        </w:rPr>
      </w:pPr>
      <w:r w:rsidRPr="0094232E">
        <w:rPr>
          <w:rFonts w:ascii="Arial" w:hAnsi="Arial" w:cs="Arial"/>
          <w:sz w:val="24"/>
          <w:szCs w:val="24"/>
        </w:rPr>
        <w:t>Introduce an exemption from fortification for flour produced by small-scale mills (applying to those producing less than 500 metric tonnes per annum).  </w:t>
      </w:r>
    </w:p>
    <w:p w14:paraId="5C4C9CB9" w14:textId="77777777" w:rsidR="00DA2D8F" w:rsidRPr="0094232E" w:rsidRDefault="00DA2D8F" w:rsidP="00765C9F">
      <w:pPr>
        <w:numPr>
          <w:ilvl w:val="0"/>
          <w:numId w:val="3"/>
        </w:numPr>
        <w:spacing w:after="120"/>
        <w:ind w:right="680"/>
        <w:contextualSpacing/>
        <w:jc w:val="both"/>
        <w:rPr>
          <w:rFonts w:ascii="Arial" w:hAnsi="Arial" w:cs="Arial"/>
          <w:sz w:val="24"/>
          <w:szCs w:val="24"/>
        </w:rPr>
      </w:pPr>
      <w:r w:rsidRPr="0094232E">
        <w:rPr>
          <w:rFonts w:ascii="Arial" w:hAnsi="Arial" w:cs="Arial"/>
          <w:sz w:val="24"/>
          <w:szCs w:val="24"/>
        </w:rPr>
        <w:t>Remove the requirement relating to minimum levels of iron, thiamine and niacin naturally present in wholemeal flour and replace with a legal definition that wholemeal flour must consist of the whole product from the milling and grinding of cleaned cereal.  </w:t>
      </w:r>
    </w:p>
    <w:p w14:paraId="02255C59" w14:textId="7CAC7A66" w:rsidR="00DA2D8F" w:rsidRPr="0094232E" w:rsidRDefault="00DA2D8F" w:rsidP="00765C9F">
      <w:pPr>
        <w:numPr>
          <w:ilvl w:val="0"/>
          <w:numId w:val="3"/>
        </w:numPr>
        <w:spacing w:after="120"/>
        <w:ind w:right="680"/>
        <w:contextualSpacing/>
        <w:jc w:val="both"/>
        <w:rPr>
          <w:rFonts w:ascii="Arial" w:hAnsi="Arial" w:cs="Arial"/>
          <w:sz w:val="24"/>
          <w:szCs w:val="24"/>
        </w:rPr>
      </w:pPr>
      <w:r w:rsidRPr="0094232E">
        <w:rPr>
          <w:rFonts w:ascii="Arial" w:hAnsi="Arial" w:cs="Arial"/>
          <w:sz w:val="24"/>
          <w:szCs w:val="24"/>
        </w:rPr>
        <w:t xml:space="preserve">Provide for an adjustment period of 24 </w:t>
      </w:r>
      <w:r w:rsidR="00E51010" w:rsidRPr="0094232E">
        <w:rPr>
          <w:rFonts w:ascii="Arial" w:hAnsi="Arial" w:cs="Arial"/>
          <w:sz w:val="24"/>
          <w:szCs w:val="24"/>
        </w:rPr>
        <w:t>months.</w:t>
      </w:r>
      <w:r w:rsidRPr="0094232E">
        <w:rPr>
          <w:rFonts w:ascii="Arial" w:hAnsi="Arial" w:cs="Arial"/>
          <w:sz w:val="24"/>
          <w:szCs w:val="24"/>
        </w:rPr>
        <w:t> </w:t>
      </w:r>
    </w:p>
    <w:p w14:paraId="227C5085" w14:textId="77777777" w:rsidR="00C93FF8" w:rsidRDefault="00C93FF8" w:rsidP="00342D27">
      <w:pPr>
        <w:pStyle w:val="BodyText2"/>
        <w:tabs>
          <w:tab w:val="left" w:pos="-567"/>
        </w:tabs>
        <w:ind w:left="-567" w:right="680"/>
        <w:contextualSpacing/>
        <w:rPr>
          <w:rFonts w:cs="Arial"/>
          <w:szCs w:val="24"/>
        </w:rPr>
      </w:pPr>
    </w:p>
    <w:p w14:paraId="00A92856" w14:textId="430B45AA" w:rsidR="00F477F5" w:rsidRDefault="00111C37" w:rsidP="00342D27">
      <w:pPr>
        <w:pStyle w:val="BodyText2"/>
        <w:tabs>
          <w:tab w:val="left" w:pos="-567"/>
        </w:tabs>
        <w:ind w:left="-567" w:right="680"/>
        <w:contextualSpacing/>
        <w:rPr>
          <w:rFonts w:cs="Arial"/>
          <w:szCs w:val="24"/>
        </w:rPr>
      </w:pPr>
      <w:r>
        <w:rPr>
          <w:rFonts w:cs="Arial"/>
          <w:szCs w:val="24"/>
        </w:rPr>
        <w:t xml:space="preserve">A copy of the </w:t>
      </w:r>
      <w:r w:rsidR="00072408">
        <w:rPr>
          <w:rFonts w:cs="Arial"/>
          <w:szCs w:val="24"/>
        </w:rPr>
        <w:t xml:space="preserve">consultation and government response can </w:t>
      </w:r>
      <w:r w:rsidR="005C6AAE">
        <w:rPr>
          <w:rFonts w:cs="Arial"/>
          <w:szCs w:val="24"/>
        </w:rPr>
        <w:t xml:space="preserve">be viewed here </w:t>
      </w:r>
    </w:p>
    <w:p w14:paraId="73003A8E" w14:textId="72077496" w:rsidR="005C6AAE" w:rsidRDefault="00000000" w:rsidP="00342D27">
      <w:pPr>
        <w:pStyle w:val="BodyText2"/>
        <w:tabs>
          <w:tab w:val="left" w:pos="-567"/>
        </w:tabs>
        <w:ind w:left="-567" w:right="680"/>
        <w:contextualSpacing/>
        <w:rPr>
          <w:rFonts w:cs="Arial"/>
          <w:szCs w:val="24"/>
        </w:rPr>
      </w:pPr>
      <w:hyperlink r:id="rId17" w:history="1">
        <w:r w:rsidR="00EA1041" w:rsidRPr="00EA1041">
          <w:rPr>
            <w:rFonts w:cs="Arial"/>
            <w:b w:val="0"/>
            <w:color w:val="0000FF"/>
            <w:szCs w:val="24"/>
            <w:u w:val="single"/>
          </w:rPr>
          <w:t>Consultation on Amending the Bread and Flour Regulations 1998 and the Bread and Flour Regulations (Northern Ireland 1998) | Food Standards Scotland</w:t>
        </w:r>
      </w:hyperlink>
    </w:p>
    <w:p w14:paraId="48E36F3C" w14:textId="77777777" w:rsidR="005C6AAE" w:rsidRDefault="005C6AAE" w:rsidP="00342D27">
      <w:pPr>
        <w:pStyle w:val="BodyText2"/>
        <w:tabs>
          <w:tab w:val="left" w:pos="-567"/>
        </w:tabs>
        <w:ind w:left="-567" w:right="680"/>
        <w:contextualSpacing/>
        <w:rPr>
          <w:rFonts w:cs="Arial"/>
          <w:szCs w:val="24"/>
        </w:rPr>
      </w:pPr>
    </w:p>
    <w:p w14:paraId="23139171" w14:textId="77777777" w:rsidR="005C6AAE" w:rsidRDefault="005C6AAE" w:rsidP="00342D27">
      <w:pPr>
        <w:pStyle w:val="BodyText2"/>
        <w:tabs>
          <w:tab w:val="left" w:pos="-567"/>
        </w:tabs>
        <w:ind w:left="-567" w:right="680"/>
        <w:contextualSpacing/>
        <w:rPr>
          <w:rFonts w:cs="Arial"/>
          <w:szCs w:val="24"/>
        </w:rPr>
      </w:pPr>
    </w:p>
    <w:p w14:paraId="519E12C8" w14:textId="6E29CC8A" w:rsidR="00082A84" w:rsidRDefault="00082A84" w:rsidP="00342D27">
      <w:pPr>
        <w:pStyle w:val="BodyText2"/>
        <w:tabs>
          <w:tab w:val="left" w:pos="-567"/>
        </w:tabs>
        <w:ind w:left="-567" w:right="680"/>
        <w:contextualSpacing/>
        <w:rPr>
          <w:rFonts w:cs="Arial"/>
          <w:szCs w:val="24"/>
        </w:rPr>
      </w:pPr>
      <w:r w:rsidRPr="0094232E">
        <w:rPr>
          <w:rFonts w:cs="Arial"/>
          <w:szCs w:val="24"/>
        </w:rPr>
        <w:t>Impacts</w:t>
      </w:r>
      <w:r w:rsidR="00D15BCF" w:rsidRPr="0094232E">
        <w:rPr>
          <w:rFonts w:cs="Arial"/>
          <w:szCs w:val="24"/>
        </w:rPr>
        <w:t>, Cost &amp; Benefits</w:t>
      </w:r>
    </w:p>
    <w:p w14:paraId="6E997720" w14:textId="77777777" w:rsidR="00B21D6A" w:rsidRPr="0094232E" w:rsidRDefault="00B21D6A" w:rsidP="00342D27">
      <w:pPr>
        <w:pStyle w:val="BodyText2"/>
        <w:tabs>
          <w:tab w:val="left" w:pos="-567"/>
        </w:tabs>
        <w:ind w:left="-567" w:right="680"/>
        <w:contextualSpacing/>
        <w:rPr>
          <w:rFonts w:cs="Arial"/>
          <w:szCs w:val="24"/>
        </w:rPr>
      </w:pPr>
    </w:p>
    <w:p w14:paraId="5550A971" w14:textId="0F57856E" w:rsidR="00342D27" w:rsidRPr="0094232E" w:rsidRDefault="00D15BCF" w:rsidP="2C1E211E">
      <w:pPr>
        <w:pStyle w:val="BodyText2"/>
        <w:ind w:left="-567" w:right="680"/>
        <w:contextualSpacing/>
        <w:rPr>
          <w:rFonts w:eastAsia="Arial"/>
          <w:b w:val="0"/>
        </w:rPr>
      </w:pPr>
      <w:r w:rsidRPr="2C1E211E">
        <w:rPr>
          <w:rFonts w:eastAsia="Arial"/>
          <w:b w:val="0"/>
        </w:rPr>
        <w:t xml:space="preserve">A full summary of the potential impacts, cost and benefits for consumers, </w:t>
      </w:r>
      <w:r w:rsidR="00737A7A" w:rsidRPr="2C1E211E">
        <w:rPr>
          <w:rFonts w:eastAsia="Arial"/>
          <w:b w:val="0"/>
        </w:rPr>
        <w:t xml:space="preserve">industry and Local Authorities can be found in the accompanying </w:t>
      </w:r>
      <w:r w:rsidR="00922808" w:rsidRPr="2C1E211E">
        <w:rPr>
          <w:rFonts w:eastAsia="Arial"/>
          <w:b w:val="0"/>
        </w:rPr>
        <w:t>partial</w:t>
      </w:r>
      <w:r w:rsidR="00737A7A" w:rsidRPr="2C1E211E">
        <w:rPr>
          <w:rFonts w:eastAsia="Arial"/>
          <w:b w:val="0"/>
        </w:rPr>
        <w:t xml:space="preserve"> Business</w:t>
      </w:r>
      <w:r w:rsidR="00922808" w:rsidRPr="2C1E211E">
        <w:rPr>
          <w:rFonts w:eastAsia="Arial"/>
          <w:b w:val="0"/>
        </w:rPr>
        <w:t xml:space="preserve"> and Regulatory</w:t>
      </w:r>
      <w:r w:rsidR="00737A7A" w:rsidRPr="2C1E211E">
        <w:rPr>
          <w:rFonts w:eastAsia="Arial"/>
          <w:b w:val="0"/>
        </w:rPr>
        <w:t xml:space="preserve"> Impact Asse</w:t>
      </w:r>
      <w:r w:rsidR="007E0D9B" w:rsidRPr="2C1E211E">
        <w:rPr>
          <w:rFonts w:eastAsia="Arial"/>
          <w:b w:val="0"/>
        </w:rPr>
        <w:t>ss</w:t>
      </w:r>
      <w:r w:rsidR="00737A7A" w:rsidRPr="2C1E211E">
        <w:rPr>
          <w:rFonts w:eastAsia="Arial"/>
          <w:b w:val="0"/>
        </w:rPr>
        <w:t>ment</w:t>
      </w:r>
      <w:r w:rsidR="00922808" w:rsidRPr="2C1E211E">
        <w:rPr>
          <w:rFonts w:eastAsia="Arial"/>
          <w:b w:val="0"/>
        </w:rPr>
        <w:t xml:space="preserve"> (BRIA)</w:t>
      </w:r>
      <w:r w:rsidR="003B77D9" w:rsidRPr="2C1E211E">
        <w:rPr>
          <w:rFonts w:eastAsia="Arial"/>
          <w:b w:val="0"/>
        </w:rPr>
        <w:t xml:space="preserve"> attached at Annex A.</w:t>
      </w:r>
      <w:r w:rsidR="002E1F12" w:rsidRPr="002E1F12">
        <w:t xml:space="preserve"> </w:t>
      </w:r>
      <w:r w:rsidR="005F0D7B" w:rsidRPr="005F0D7B">
        <w:rPr>
          <w:b w:val="0"/>
          <w:bCs/>
        </w:rPr>
        <w:t>This is</w:t>
      </w:r>
      <w:r w:rsidR="005F0D7B">
        <w:rPr>
          <w:b w:val="0"/>
          <w:bCs/>
        </w:rPr>
        <w:t xml:space="preserve"> </w:t>
      </w:r>
      <w:r w:rsidR="002E1F12" w:rsidRPr="005F0D7B">
        <w:rPr>
          <w:rFonts w:eastAsia="Arial"/>
          <w:b w:val="0"/>
          <w:bCs/>
        </w:rPr>
        <w:t>required</w:t>
      </w:r>
      <w:r w:rsidR="002E1F12" w:rsidRPr="002E1F12">
        <w:rPr>
          <w:rFonts w:eastAsia="Arial"/>
          <w:b w:val="0"/>
        </w:rPr>
        <w:t xml:space="preserve"> to support the consultation on the implementation of the amending Regulations in Scotland that has not already been raised in discussion or in response to the 12 week UK-wide consultation published in </w:t>
      </w:r>
      <w:r w:rsidR="005D38BF">
        <w:rPr>
          <w:rFonts w:eastAsia="Arial"/>
          <w:b w:val="0"/>
        </w:rPr>
        <w:t>September</w:t>
      </w:r>
      <w:r w:rsidR="002E1F12" w:rsidRPr="002E1F12">
        <w:rPr>
          <w:rFonts w:eastAsia="Arial"/>
          <w:b w:val="0"/>
        </w:rPr>
        <w:t xml:space="preserve"> 2022  </w:t>
      </w:r>
    </w:p>
    <w:p w14:paraId="710A9E23" w14:textId="77777777" w:rsidR="00737A7A" w:rsidRDefault="00737A7A" w:rsidP="00342D27">
      <w:pPr>
        <w:pStyle w:val="BodyText2"/>
        <w:tabs>
          <w:tab w:val="left" w:pos="-567"/>
        </w:tabs>
        <w:ind w:left="-567" w:right="680"/>
        <w:contextualSpacing/>
        <w:rPr>
          <w:rFonts w:eastAsia="Arial"/>
          <w:b w:val="0"/>
          <w:szCs w:val="24"/>
        </w:rPr>
      </w:pPr>
    </w:p>
    <w:p w14:paraId="5CEE1D42" w14:textId="77777777" w:rsidR="00626E73" w:rsidRDefault="00626E73" w:rsidP="00342D27">
      <w:pPr>
        <w:pStyle w:val="BodyText2"/>
        <w:tabs>
          <w:tab w:val="left" w:pos="-567"/>
        </w:tabs>
        <w:ind w:left="-567" w:right="680"/>
        <w:contextualSpacing/>
        <w:rPr>
          <w:rFonts w:eastAsia="Arial"/>
          <w:b w:val="0"/>
          <w:szCs w:val="24"/>
        </w:rPr>
      </w:pPr>
    </w:p>
    <w:p w14:paraId="46A0373B" w14:textId="3E29365C" w:rsidR="00B21D6A" w:rsidRPr="002232C6" w:rsidRDefault="002232C6" w:rsidP="00342D27">
      <w:pPr>
        <w:pStyle w:val="BodyText2"/>
        <w:tabs>
          <w:tab w:val="left" w:pos="-567"/>
        </w:tabs>
        <w:ind w:left="-567" w:right="680"/>
        <w:contextualSpacing/>
        <w:rPr>
          <w:rFonts w:eastAsia="Arial"/>
          <w:bCs/>
          <w:szCs w:val="24"/>
        </w:rPr>
      </w:pPr>
      <w:r w:rsidRPr="002232C6">
        <w:rPr>
          <w:rFonts w:eastAsia="Arial"/>
          <w:bCs/>
          <w:szCs w:val="24"/>
        </w:rPr>
        <w:t xml:space="preserve">Questions asked in this </w:t>
      </w:r>
      <w:r w:rsidR="00DD7307" w:rsidRPr="002232C6">
        <w:rPr>
          <w:rFonts w:eastAsia="Arial"/>
          <w:bCs/>
          <w:szCs w:val="24"/>
        </w:rPr>
        <w:t>consultation.</w:t>
      </w:r>
      <w:r w:rsidRPr="002232C6">
        <w:rPr>
          <w:rFonts w:eastAsia="Arial"/>
          <w:bCs/>
          <w:szCs w:val="24"/>
        </w:rPr>
        <w:t xml:space="preserve"> </w:t>
      </w:r>
    </w:p>
    <w:tbl>
      <w:tblPr>
        <w:tblpPr w:leftFromText="180" w:rightFromText="180" w:vertAnchor="text" w:horzAnchor="page" w:tblpX="1216"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ook w:val="01E0" w:firstRow="1" w:lastRow="1" w:firstColumn="1" w:lastColumn="1" w:noHBand="0" w:noVBand="0"/>
      </w:tblPr>
      <w:tblGrid>
        <w:gridCol w:w="9072"/>
      </w:tblGrid>
      <w:tr w:rsidR="00CE638E" w:rsidRPr="0094232E" w14:paraId="2FD54426" w14:textId="77777777" w:rsidTr="37DC8AA1">
        <w:trPr>
          <w:trHeight w:val="70"/>
        </w:trPr>
        <w:tc>
          <w:tcPr>
            <w:tcW w:w="9072" w:type="dxa"/>
            <w:shd w:val="clear" w:color="auto" w:fill="BDDDE6"/>
          </w:tcPr>
          <w:p w14:paraId="292FDAEB" w14:textId="77777777" w:rsidR="00CE638E" w:rsidRPr="0094232E" w:rsidRDefault="00CE638E" w:rsidP="00CE638E">
            <w:pPr>
              <w:pStyle w:val="BodyText2"/>
              <w:ind w:left="34"/>
              <w:jc w:val="left"/>
              <w:rPr>
                <w:rFonts w:cs="Arial"/>
                <w:szCs w:val="24"/>
              </w:rPr>
            </w:pPr>
            <w:r w:rsidRPr="0094232E">
              <w:rPr>
                <w:rFonts w:cs="Arial"/>
                <w:szCs w:val="24"/>
              </w:rPr>
              <w:t xml:space="preserve">Questions: </w:t>
            </w:r>
          </w:p>
          <w:p w14:paraId="2BEE2D42" w14:textId="77777777" w:rsidR="00CE638E" w:rsidRPr="0094232E" w:rsidRDefault="00CE638E" w:rsidP="00CE638E">
            <w:pPr>
              <w:pStyle w:val="BodyText2"/>
              <w:jc w:val="left"/>
              <w:rPr>
                <w:rFonts w:cs="Arial"/>
                <w:szCs w:val="24"/>
              </w:rPr>
            </w:pPr>
          </w:p>
          <w:p w14:paraId="6B4B062E" w14:textId="77777777" w:rsidR="00CE638E" w:rsidRPr="0094232E" w:rsidRDefault="00CE638E" w:rsidP="00CE638E">
            <w:pPr>
              <w:pStyle w:val="BodyText2"/>
              <w:jc w:val="left"/>
              <w:rPr>
                <w:rFonts w:cs="Arial"/>
                <w:b w:val="0"/>
                <w:szCs w:val="24"/>
              </w:rPr>
            </w:pPr>
            <w:r w:rsidRPr="0094232E">
              <w:rPr>
                <w:rFonts w:cs="Arial"/>
                <w:b w:val="0"/>
                <w:szCs w:val="24"/>
              </w:rPr>
              <w:t xml:space="preserve">Please explain your answer as far as possible, and where possible please include evidence to support your views: </w:t>
            </w:r>
          </w:p>
          <w:p w14:paraId="3838FE4F" w14:textId="77777777" w:rsidR="00CE638E" w:rsidRPr="0094232E" w:rsidRDefault="00CE638E" w:rsidP="00CE638E">
            <w:pPr>
              <w:pStyle w:val="BodyText2"/>
              <w:ind w:left="34"/>
              <w:jc w:val="left"/>
              <w:rPr>
                <w:rFonts w:cs="Arial"/>
                <w:szCs w:val="24"/>
              </w:rPr>
            </w:pPr>
          </w:p>
          <w:p w14:paraId="44AFFACB" w14:textId="222E0C20" w:rsidR="00004337" w:rsidRPr="0094232E" w:rsidRDefault="0FBEB4E8" w:rsidP="37DC8AA1">
            <w:pPr>
              <w:pStyle w:val="BodyText2"/>
              <w:numPr>
                <w:ilvl w:val="0"/>
                <w:numId w:val="2"/>
              </w:numPr>
              <w:rPr>
                <w:rFonts w:cs="Arial"/>
              </w:rPr>
            </w:pPr>
            <w:r w:rsidRPr="37DC8AA1">
              <w:rPr>
                <w:rFonts w:cs="Arial"/>
              </w:rPr>
              <w:t xml:space="preserve">Q1. Are there any Scottish specific implications </w:t>
            </w:r>
            <w:r w:rsidR="33B4C097" w:rsidRPr="37DC8AA1">
              <w:rPr>
                <w:rFonts w:cs="Arial"/>
              </w:rPr>
              <w:t xml:space="preserve">around the implementation </w:t>
            </w:r>
            <w:r w:rsidRPr="37DC8AA1">
              <w:rPr>
                <w:rFonts w:cs="Arial"/>
              </w:rPr>
              <w:t>of the amendments</w:t>
            </w:r>
            <w:r w:rsidR="169C6232" w:rsidRPr="37DC8AA1">
              <w:rPr>
                <w:rFonts w:cs="Arial"/>
              </w:rPr>
              <w:t xml:space="preserve"> to be made to the Bread and Flour Regulations 1998 in Scotland </w:t>
            </w:r>
            <w:r w:rsidRPr="37DC8AA1">
              <w:rPr>
                <w:rFonts w:cs="Arial"/>
              </w:rPr>
              <w:t xml:space="preserve">that have not </w:t>
            </w:r>
            <w:r w:rsidR="0CF9F327" w:rsidRPr="37DC8AA1">
              <w:rPr>
                <w:rFonts w:cs="Arial"/>
              </w:rPr>
              <w:t xml:space="preserve">been </w:t>
            </w:r>
            <w:r w:rsidRPr="37DC8AA1">
              <w:rPr>
                <w:rFonts w:cs="Arial"/>
              </w:rPr>
              <w:t>previously raised in consultation or discussions? If yes, please outline them below.</w:t>
            </w:r>
          </w:p>
          <w:p w14:paraId="2E350E98" w14:textId="77777777" w:rsidR="00004337" w:rsidRPr="0094232E" w:rsidRDefault="00004337" w:rsidP="00004337">
            <w:pPr>
              <w:pStyle w:val="BodyText2"/>
              <w:ind w:left="394"/>
              <w:rPr>
                <w:rFonts w:cs="Arial"/>
                <w:szCs w:val="24"/>
              </w:rPr>
            </w:pPr>
          </w:p>
          <w:p w14:paraId="447DB6AF" w14:textId="338FBB6F" w:rsidR="00004337" w:rsidRPr="0094232E" w:rsidRDefault="00004337" w:rsidP="00765C9F">
            <w:pPr>
              <w:pStyle w:val="BodyText2"/>
              <w:numPr>
                <w:ilvl w:val="0"/>
                <w:numId w:val="2"/>
              </w:numPr>
              <w:rPr>
                <w:rFonts w:cs="Arial"/>
                <w:szCs w:val="24"/>
              </w:rPr>
            </w:pPr>
            <w:r w:rsidRPr="0094232E">
              <w:rPr>
                <w:rFonts w:cs="Arial"/>
                <w:szCs w:val="24"/>
              </w:rPr>
              <w:t xml:space="preserve">Q2. Do you agree with the </w:t>
            </w:r>
            <w:r w:rsidR="002E3BCA">
              <w:rPr>
                <w:rFonts w:cs="Arial"/>
                <w:szCs w:val="24"/>
              </w:rPr>
              <w:t>assessment of the</w:t>
            </w:r>
            <w:r w:rsidRPr="0094232E">
              <w:rPr>
                <w:rFonts w:cs="Arial"/>
                <w:szCs w:val="24"/>
              </w:rPr>
              <w:t xml:space="preserve"> costs associated with the implementation of the amendments to the regulations</w:t>
            </w:r>
            <w:r w:rsidR="002E3BCA">
              <w:rPr>
                <w:rFonts w:cs="Arial"/>
                <w:szCs w:val="24"/>
              </w:rPr>
              <w:t xml:space="preserve"> in Scotland</w:t>
            </w:r>
            <w:r w:rsidRPr="0094232E">
              <w:rPr>
                <w:rFonts w:cs="Arial"/>
                <w:szCs w:val="24"/>
              </w:rPr>
              <w:t xml:space="preserve">? If no, please </w:t>
            </w:r>
            <w:r w:rsidR="00CB43E4">
              <w:rPr>
                <w:rFonts w:cs="Arial"/>
                <w:szCs w:val="24"/>
              </w:rPr>
              <w:t xml:space="preserve">explain this </w:t>
            </w:r>
            <w:r w:rsidR="00A52F00" w:rsidRPr="0094232E">
              <w:rPr>
                <w:rFonts w:cs="Arial"/>
                <w:szCs w:val="24"/>
              </w:rPr>
              <w:t>below.</w:t>
            </w:r>
          </w:p>
          <w:p w14:paraId="21074B02" w14:textId="77777777" w:rsidR="00CE638E" w:rsidRPr="0094232E" w:rsidRDefault="00CE638E" w:rsidP="00CE638E">
            <w:pPr>
              <w:pStyle w:val="BodyText2"/>
              <w:ind w:left="394"/>
              <w:jc w:val="left"/>
              <w:rPr>
                <w:rFonts w:cs="Arial"/>
                <w:szCs w:val="24"/>
              </w:rPr>
            </w:pPr>
          </w:p>
        </w:tc>
      </w:tr>
    </w:tbl>
    <w:p w14:paraId="4FA6A52A" w14:textId="77777777" w:rsidR="004076A6" w:rsidRDefault="004076A6" w:rsidP="007B7DF5">
      <w:pPr>
        <w:pStyle w:val="BodyText2"/>
        <w:ind w:left="-567" w:right="680"/>
        <w:rPr>
          <w:rFonts w:cs="Arial"/>
          <w:szCs w:val="24"/>
        </w:rPr>
      </w:pPr>
    </w:p>
    <w:p w14:paraId="777E93FB" w14:textId="77777777" w:rsidR="004076A6" w:rsidRDefault="004076A6" w:rsidP="007B7DF5">
      <w:pPr>
        <w:pStyle w:val="BodyText2"/>
        <w:ind w:left="-567" w:right="680"/>
        <w:rPr>
          <w:rFonts w:cs="Arial"/>
          <w:szCs w:val="24"/>
        </w:rPr>
      </w:pPr>
    </w:p>
    <w:p w14:paraId="70480C0F" w14:textId="77777777" w:rsidR="004076A6" w:rsidRDefault="004076A6" w:rsidP="007B7DF5">
      <w:pPr>
        <w:pStyle w:val="BodyText2"/>
        <w:ind w:left="-567" w:right="680"/>
        <w:rPr>
          <w:rFonts w:cs="Arial"/>
          <w:szCs w:val="24"/>
        </w:rPr>
      </w:pPr>
    </w:p>
    <w:p w14:paraId="7E57DFEE" w14:textId="77777777" w:rsidR="004076A6" w:rsidRDefault="004076A6" w:rsidP="007B7DF5">
      <w:pPr>
        <w:pStyle w:val="BodyText2"/>
        <w:ind w:left="-567" w:right="680"/>
        <w:rPr>
          <w:rFonts w:cs="Arial"/>
          <w:szCs w:val="24"/>
        </w:rPr>
      </w:pPr>
    </w:p>
    <w:p w14:paraId="26B45B79" w14:textId="77777777" w:rsidR="004076A6" w:rsidRDefault="004076A6" w:rsidP="007B7DF5">
      <w:pPr>
        <w:pStyle w:val="BodyText2"/>
        <w:ind w:left="-567" w:right="680"/>
        <w:rPr>
          <w:rFonts w:cs="Arial"/>
          <w:szCs w:val="24"/>
        </w:rPr>
      </w:pPr>
    </w:p>
    <w:p w14:paraId="7AD2CFCF" w14:textId="77777777" w:rsidR="004076A6" w:rsidRDefault="004076A6" w:rsidP="007B7DF5">
      <w:pPr>
        <w:pStyle w:val="BodyText2"/>
        <w:ind w:left="-567" w:right="680"/>
        <w:rPr>
          <w:rFonts w:cs="Arial"/>
          <w:szCs w:val="24"/>
        </w:rPr>
      </w:pPr>
    </w:p>
    <w:p w14:paraId="059FDFA3" w14:textId="77777777" w:rsidR="004076A6" w:rsidRDefault="004076A6" w:rsidP="007B7DF5">
      <w:pPr>
        <w:pStyle w:val="BodyText2"/>
        <w:ind w:left="-567" w:right="680"/>
        <w:rPr>
          <w:rFonts w:cs="Arial"/>
          <w:szCs w:val="24"/>
        </w:rPr>
      </w:pPr>
    </w:p>
    <w:p w14:paraId="4AE98D5D" w14:textId="77777777" w:rsidR="004076A6" w:rsidRDefault="004076A6" w:rsidP="007B7DF5">
      <w:pPr>
        <w:pStyle w:val="BodyText2"/>
        <w:ind w:left="-567" w:right="680"/>
        <w:rPr>
          <w:rFonts w:cs="Arial"/>
          <w:szCs w:val="24"/>
        </w:rPr>
      </w:pPr>
    </w:p>
    <w:p w14:paraId="60849668" w14:textId="77777777" w:rsidR="004076A6" w:rsidRDefault="004076A6" w:rsidP="007B7DF5">
      <w:pPr>
        <w:pStyle w:val="BodyText2"/>
        <w:ind w:left="-567" w:right="680"/>
        <w:rPr>
          <w:rFonts w:cs="Arial"/>
          <w:szCs w:val="24"/>
        </w:rPr>
      </w:pPr>
    </w:p>
    <w:p w14:paraId="42FB70BA" w14:textId="77777777" w:rsidR="004076A6" w:rsidRDefault="004076A6" w:rsidP="007B7DF5">
      <w:pPr>
        <w:pStyle w:val="BodyText2"/>
        <w:ind w:left="-567" w:right="680"/>
        <w:rPr>
          <w:rFonts w:cs="Arial"/>
          <w:szCs w:val="24"/>
        </w:rPr>
      </w:pPr>
    </w:p>
    <w:p w14:paraId="4B2E4D33" w14:textId="77777777" w:rsidR="004076A6" w:rsidRDefault="004076A6" w:rsidP="007B7DF5">
      <w:pPr>
        <w:pStyle w:val="BodyText2"/>
        <w:ind w:left="-567" w:right="680"/>
        <w:rPr>
          <w:rFonts w:cs="Arial"/>
          <w:szCs w:val="24"/>
        </w:rPr>
      </w:pPr>
    </w:p>
    <w:p w14:paraId="24E4694A" w14:textId="77777777" w:rsidR="004076A6" w:rsidRDefault="004076A6" w:rsidP="007B7DF5">
      <w:pPr>
        <w:pStyle w:val="BodyText2"/>
        <w:ind w:left="-567" w:right="680"/>
        <w:rPr>
          <w:rFonts w:cs="Arial"/>
          <w:szCs w:val="24"/>
        </w:rPr>
      </w:pPr>
    </w:p>
    <w:p w14:paraId="6CA7564C" w14:textId="77777777" w:rsidR="004076A6" w:rsidRDefault="004076A6" w:rsidP="007B7DF5">
      <w:pPr>
        <w:pStyle w:val="BodyText2"/>
        <w:ind w:left="-567" w:right="680"/>
        <w:rPr>
          <w:rFonts w:cs="Arial"/>
          <w:szCs w:val="24"/>
        </w:rPr>
      </w:pPr>
    </w:p>
    <w:p w14:paraId="11226DC9" w14:textId="77777777" w:rsidR="004076A6" w:rsidRDefault="004076A6" w:rsidP="007B7DF5">
      <w:pPr>
        <w:pStyle w:val="BodyText2"/>
        <w:ind w:left="-567" w:right="680"/>
        <w:rPr>
          <w:rFonts w:cs="Arial"/>
          <w:szCs w:val="24"/>
        </w:rPr>
      </w:pPr>
    </w:p>
    <w:p w14:paraId="05EA9DDB" w14:textId="77777777" w:rsidR="004076A6" w:rsidRDefault="004076A6" w:rsidP="007B7DF5">
      <w:pPr>
        <w:pStyle w:val="BodyText2"/>
        <w:ind w:left="-567" w:right="680"/>
        <w:rPr>
          <w:rFonts w:cs="Arial"/>
          <w:szCs w:val="24"/>
        </w:rPr>
      </w:pPr>
    </w:p>
    <w:p w14:paraId="54E67D83" w14:textId="70DA6892" w:rsidR="0077674B" w:rsidRPr="0094232E" w:rsidRDefault="0077674B" w:rsidP="007B7DF5">
      <w:pPr>
        <w:pStyle w:val="BodyText2"/>
        <w:ind w:left="-567" w:right="680"/>
        <w:rPr>
          <w:rFonts w:cs="Arial"/>
          <w:szCs w:val="24"/>
        </w:rPr>
      </w:pPr>
      <w:r w:rsidRPr="0094232E">
        <w:rPr>
          <w:rFonts w:cs="Arial"/>
          <w:szCs w:val="24"/>
        </w:rPr>
        <w:t>Responses</w:t>
      </w:r>
    </w:p>
    <w:p w14:paraId="575DA336" w14:textId="77777777" w:rsidR="00992C40" w:rsidRPr="0094232E" w:rsidRDefault="00992C40" w:rsidP="007B7DF5">
      <w:pPr>
        <w:pStyle w:val="BodyText2"/>
        <w:ind w:left="-567" w:right="680"/>
        <w:rPr>
          <w:rFonts w:cs="Arial"/>
          <w:b w:val="0"/>
          <w:szCs w:val="24"/>
        </w:rPr>
      </w:pPr>
    </w:p>
    <w:p w14:paraId="2ADE98A3" w14:textId="02332F00" w:rsidR="003C0073" w:rsidRDefault="00074FEF" w:rsidP="003C0073">
      <w:pPr>
        <w:pStyle w:val="BodyText2"/>
        <w:ind w:left="-567" w:right="698"/>
        <w:rPr>
          <w:rFonts w:cs="Arial"/>
          <w:b w:val="0"/>
          <w:szCs w:val="24"/>
        </w:rPr>
      </w:pPr>
      <w:r>
        <w:rPr>
          <w:rFonts w:cs="Arial"/>
          <w:b w:val="0"/>
          <w:szCs w:val="24"/>
        </w:rPr>
        <w:t xml:space="preserve">This consultation will be open </w:t>
      </w:r>
      <w:r w:rsidR="009032A3">
        <w:rPr>
          <w:rFonts w:cs="Arial"/>
          <w:b w:val="0"/>
          <w:szCs w:val="24"/>
        </w:rPr>
        <w:t>on Cit</w:t>
      </w:r>
      <w:r w:rsidR="006E4469">
        <w:rPr>
          <w:rFonts w:cs="Arial"/>
          <w:b w:val="0"/>
          <w:szCs w:val="24"/>
        </w:rPr>
        <w:t>i</w:t>
      </w:r>
      <w:r w:rsidR="009032A3">
        <w:rPr>
          <w:rFonts w:cs="Arial"/>
          <w:b w:val="0"/>
          <w:szCs w:val="24"/>
        </w:rPr>
        <w:t xml:space="preserve">zen Space </w:t>
      </w:r>
      <w:r>
        <w:rPr>
          <w:rFonts w:cs="Arial"/>
          <w:b w:val="0"/>
          <w:szCs w:val="24"/>
        </w:rPr>
        <w:t xml:space="preserve">for six weeks. </w:t>
      </w:r>
      <w:r w:rsidR="00D87736" w:rsidRPr="0094232E">
        <w:rPr>
          <w:rFonts w:cs="Arial"/>
          <w:b w:val="0"/>
          <w:szCs w:val="24"/>
        </w:rPr>
        <w:t>R</w:t>
      </w:r>
      <w:r w:rsidR="00801BF9" w:rsidRPr="0094232E">
        <w:rPr>
          <w:rFonts w:cs="Arial"/>
          <w:b w:val="0"/>
          <w:szCs w:val="24"/>
        </w:rPr>
        <w:t>esponses are required by close</w:t>
      </w:r>
      <w:r w:rsidR="00D20D42" w:rsidRPr="0094232E">
        <w:rPr>
          <w:rFonts w:cs="Arial"/>
          <w:b w:val="0"/>
          <w:szCs w:val="24"/>
        </w:rPr>
        <w:t xml:space="preserve"> </w:t>
      </w:r>
      <w:r w:rsidR="00B53D58">
        <w:rPr>
          <w:rFonts w:cs="Arial"/>
          <w:b w:val="0"/>
          <w:szCs w:val="24"/>
        </w:rPr>
        <w:t xml:space="preserve">of </w:t>
      </w:r>
      <w:r w:rsidR="006A7D8D">
        <w:rPr>
          <w:rFonts w:cs="Arial"/>
          <w:b w:val="0"/>
          <w:szCs w:val="24"/>
        </w:rPr>
        <w:t>business</w:t>
      </w:r>
      <w:r w:rsidR="00B53D58">
        <w:rPr>
          <w:rFonts w:cs="Arial"/>
          <w:b w:val="0"/>
          <w:szCs w:val="24"/>
        </w:rPr>
        <w:t xml:space="preserve"> on </w:t>
      </w:r>
      <w:r w:rsidR="004076A6">
        <w:rPr>
          <w:rFonts w:cs="Arial"/>
          <w:b w:val="0"/>
          <w:szCs w:val="24"/>
        </w:rPr>
        <w:t>27</w:t>
      </w:r>
      <w:r w:rsidR="00B53D58">
        <w:rPr>
          <w:rFonts w:cs="Arial"/>
          <w:b w:val="0"/>
          <w:szCs w:val="24"/>
        </w:rPr>
        <w:t xml:space="preserve"> </w:t>
      </w:r>
      <w:r w:rsidR="004076A6">
        <w:rPr>
          <w:rFonts w:cs="Arial"/>
          <w:b w:val="0"/>
          <w:szCs w:val="24"/>
        </w:rPr>
        <w:t>September</w:t>
      </w:r>
      <w:r w:rsidR="00B53D58">
        <w:rPr>
          <w:rFonts w:cs="Arial"/>
          <w:b w:val="0"/>
          <w:szCs w:val="24"/>
        </w:rPr>
        <w:t xml:space="preserve"> </w:t>
      </w:r>
      <w:r w:rsidR="00155400" w:rsidRPr="0094232E">
        <w:rPr>
          <w:rFonts w:cs="Arial"/>
          <w:b w:val="0"/>
          <w:szCs w:val="24"/>
        </w:rPr>
        <w:t>2024</w:t>
      </w:r>
      <w:r w:rsidR="0005141B" w:rsidRPr="0094232E">
        <w:rPr>
          <w:rFonts w:cs="Arial"/>
          <w:b w:val="0"/>
          <w:szCs w:val="24"/>
        </w:rPr>
        <w:t>.</w:t>
      </w:r>
      <w:r w:rsidR="00801BF9" w:rsidRPr="0094232E">
        <w:rPr>
          <w:rFonts w:cs="Arial"/>
          <w:b w:val="0"/>
          <w:szCs w:val="24"/>
        </w:rPr>
        <w:t xml:space="preserve"> </w:t>
      </w:r>
    </w:p>
    <w:p w14:paraId="61F6C93F" w14:textId="77777777" w:rsidR="003C0073" w:rsidRDefault="003C0073" w:rsidP="003C0073">
      <w:pPr>
        <w:pStyle w:val="BodyText2"/>
        <w:ind w:left="-567" w:right="698"/>
        <w:rPr>
          <w:rFonts w:cs="Arial"/>
          <w:b w:val="0"/>
          <w:szCs w:val="24"/>
        </w:rPr>
      </w:pPr>
    </w:p>
    <w:p w14:paraId="508D3E9A" w14:textId="4700388E" w:rsidR="005646A4" w:rsidRPr="003C0073" w:rsidRDefault="00645F4E" w:rsidP="003C0073">
      <w:pPr>
        <w:pStyle w:val="BodyText2"/>
        <w:ind w:left="-567" w:right="698"/>
        <w:rPr>
          <w:rFonts w:cs="Arial"/>
          <w:b w:val="0"/>
          <w:szCs w:val="24"/>
        </w:rPr>
      </w:pPr>
      <w:r w:rsidRPr="0094232E">
        <w:rPr>
          <w:rFonts w:cs="Arial"/>
          <w:b w:val="0"/>
          <w:szCs w:val="24"/>
        </w:rPr>
        <w:t xml:space="preserve">Please state, in your response, whether you are responding as a private individual or on behalf of an organisation/company (including details of any stakeholders your organisation represents). </w:t>
      </w:r>
      <w:r w:rsidR="003C0073">
        <w:rPr>
          <w:rFonts w:cs="Arial"/>
          <w:b w:val="0"/>
          <w:szCs w:val="24"/>
        </w:rPr>
        <w:t>Please also confirm i</w:t>
      </w:r>
      <w:r w:rsidR="005646A4">
        <w:rPr>
          <w:rFonts w:cs="Arial"/>
          <w:b w:val="0"/>
        </w:rPr>
        <w:t xml:space="preserve">f you give us permission to quote your name or organisation in the publication of the </w:t>
      </w:r>
      <w:r w:rsidR="006A7D8D">
        <w:rPr>
          <w:rFonts w:cs="Arial"/>
          <w:b w:val="0"/>
        </w:rPr>
        <w:t>results.</w:t>
      </w:r>
    </w:p>
    <w:p w14:paraId="728844D4" w14:textId="55A781A5" w:rsidR="00D87736" w:rsidRPr="0094232E" w:rsidRDefault="00D87736" w:rsidP="000E4B0B">
      <w:pPr>
        <w:pStyle w:val="BodyText2"/>
        <w:ind w:left="-567" w:right="698"/>
        <w:rPr>
          <w:rFonts w:cs="Arial"/>
          <w:b w:val="0"/>
          <w:szCs w:val="24"/>
        </w:rPr>
      </w:pPr>
    </w:p>
    <w:p w14:paraId="60D6E18A" w14:textId="671E5114" w:rsidR="00D87736" w:rsidRPr="0094232E" w:rsidRDefault="00D87736" w:rsidP="007B7DF5">
      <w:pPr>
        <w:pStyle w:val="BodyText2"/>
        <w:ind w:left="-567" w:right="698"/>
        <w:rPr>
          <w:rFonts w:cs="Arial"/>
          <w:b w:val="0"/>
          <w:szCs w:val="24"/>
        </w:rPr>
      </w:pPr>
      <w:r w:rsidRPr="0094232E">
        <w:rPr>
          <w:rFonts w:cs="Arial"/>
          <w:b w:val="0"/>
          <w:szCs w:val="24"/>
        </w:rPr>
        <w:t xml:space="preserve">If you are replying by </w:t>
      </w:r>
      <w:r w:rsidR="006A7D8D" w:rsidRPr="0094232E">
        <w:rPr>
          <w:rFonts w:cs="Arial"/>
          <w:b w:val="0"/>
          <w:szCs w:val="24"/>
        </w:rPr>
        <w:t>post,</w:t>
      </w:r>
      <w:r w:rsidRPr="0094232E">
        <w:rPr>
          <w:rFonts w:cs="Arial"/>
          <w:b w:val="0"/>
          <w:szCs w:val="24"/>
        </w:rPr>
        <w:t xml:space="preserve"> then please </w:t>
      </w:r>
      <w:r w:rsidR="00F45AFF">
        <w:rPr>
          <w:rFonts w:cs="Arial"/>
          <w:b w:val="0"/>
          <w:szCs w:val="24"/>
        </w:rPr>
        <w:t>send your response to the postal</w:t>
      </w:r>
      <w:r w:rsidR="0068787E" w:rsidRPr="0094232E">
        <w:rPr>
          <w:rFonts w:cs="Arial"/>
          <w:b w:val="0"/>
          <w:szCs w:val="24"/>
        </w:rPr>
        <w:t xml:space="preserve"> address </w:t>
      </w:r>
      <w:r w:rsidR="00F45AFF">
        <w:rPr>
          <w:rFonts w:cs="Arial"/>
          <w:b w:val="0"/>
          <w:szCs w:val="24"/>
        </w:rPr>
        <w:t xml:space="preserve">given </w:t>
      </w:r>
      <w:r w:rsidR="0068787E" w:rsidRPr="0094232E">
        <w:rPr>
          <w:rFonts w:cs="Arial"/>
          <w:b w:val="0"/>
          <w:szCs w:val="24"/>
        </w:rPr>
        <w:t>on page 1</w:t>
      </w:r>
      <w:r w:rsidR="00B4519F">
        <w:rPr>
          <w:rFonts w:cs="Arial"/>
          <w:b w:val="0"/>
          <w:szCs w:val="24"/>
        </w:rPr>
        <w:t xml:space="preserve"> for receipt no later than </w:t>
      </w:r>
      <w:r w:rsidR="009B25B0">
        <w:rPr>
          <w:rFonts w:cs="Arial"/>
          <w:b w:val="0"/>
          <w:szCs w:val="24"/>
        </w:rPr>
        <w:t>27</w:t>
      </w:r>
      <w:r w:rsidR="00B4519F">
        <w:rPr>
          <w:rFonts w:cs="Arial"/>
          <w:b w:val="0"/>
          <w:szCs w:val="24"/>
        </w:rPr>
        <w:t xml:space="preserve"> </w:t>
      </w:r>
      <w:r w:rsidR="009B25B0">
        <w:rPr>
          <w:rFonts w:cs="Arial"/>
          <w:b w:val="0"/>
          <w:szCs w:val="24"/>
        </w:rPr>
        <w:t>September</w:t>
      </w:r>
      <w:r w:rsidR="00B4519F">
        <w:rPr>
          <w:rFonts w:cs="Arial"/>
          <w:b w:val="0"/>
          <w:szCs w:val="24"/>
        </w:rPr>
        <w:t xml:space="preserve"> 2024</w:t>
      </w:r>
      <w:r w:rsidRPr="0094232E">
        <w:rPr>
          <w:rFonts w:cs="Arial"/>
          <w:b w:val="0"/>
          <w:szCs w:val="24"/>
        </w:rPr>
        <w:t>.</w:t>
      </w:r>
    </w:p>
    <w:p w14:paraId="2E974293" w14:textId="77777777" w:rsidR="00D87736" w:rsidRPr="0094232E" w:rsidRDefault="00D87736" w:rsidP="007B7DF5">
      <w:pPr>
        <w:pStyle w:val="BodyText2"/>
        <w:ind w:left="-567" w:right="698"/>
        <w:rPr>
          <w:rFonts w:cs="Arial"/>
          <w:b w:val="0"/>
          <w:szCs w:val="24"/>
        </w:rPr>
      </w:pPr>
    </w:p>
    <w:p w14:paraId="7BE1DA44" w14:textId="77777777" w:rsidR="00D87736" w:rsidRPr="0094232E" w:rsidRDefault="00D87736" w:rsidP="007B7DF5">
      <w:pPr>
        <w:pStyle w:val="BodyText2"/>
        <w:ind w:left="-567" w:right="698"/>
        <w:rPr>
          <w:rFonts w:cs="Arial"/>
          <w:b w:val="0"/>
          <w:szCs w:val="24"/>
        </w:rPr>
      </w:pPr>
      <w:r w:rsidRPr="0094232E">
        <w:rPr>
          <w:rFonts w:cs="Arial"/>
          <w:b w:val="0"/>
          <w:szCs w:val="24"/>
        </w:rPr>
        <w:t>We will summarise all comments received and the official response to each will be published on the FSS website within three months following the end of the consultation period.</w:t>
      </w:r>
    </w:p>
    <w:p w14:paraId="227F4CE1" w14:textId="77777777" w:rsidR="00D87736" w:rsidRPr="0094232E" w:rsidRDefault="00D87736" w:rsidP="007B7DF5">
      <w:pPr>
        <w:pStyle w:val="BodyText2"/>
        <w:ind w:left="-567" w:right="698"/>
        <w:rPr>
          <w:rFonts w:cs="Arial"/>
          <w:b w:val="0"/>
          <w:szCs w:val="24"/>
        </w:rPr>
      </w:pPr>
    </w:p>
    <w:p w14:paraId="08B5160E" w14:textId="77777777" w:rsidR="00645F4E" w:rsidRPr="0094232E" w:rsidRDefault="00645F4E" w:rsidP="007B7DF5">
      <w:pPr>
        <w:ind w:left="-567"/>
        <w:jc w:val="both"/>
        <w:rPr>
          <w:rFonts w:ascii="Arial" w:hAnsi="Arial" w:cs="Arial"/>
          <w:sz w:val="24"/>
          <w:szCs w:val="24"/>
        </w:rPr>
      </w:pPr>
      <w:r w:rsidRPr="2C1E211E">
        <w:rPr>
          <w:rFonts w:ascii="Arial" w:hAnsi="Arial" w:cs="Arial"/>
          <w:sz w:val="24"/>
          <w:szCs w:val="24"/>
        </w:rPr>
        <w:t>Thank you on behalf of Food Standards Scotland for participating in this public consultation.</w:t>
      </w:r>
    </w:p>
    <w:p w14:paraId="261BC10C" w14:textId="77777777" w:rsidR="0077674B" w:rsidRPr="0094232E" w:rsidRDefault="0077674B" w:rsidP="00645F4E">
      <w:pPr>
        <w:pStyle w:val="BodyText2"/>
        <w:ind w:left="-567" w:right="698"/>
        <w:jc w:val="left"/>
        <w:rPr>
          <w:rFonts w:cs="Arial"/>
          <w:szCs w:val="24"/>
        </w:rPr>
      </w:pPr>
    </w:p>
    <w:p w14:paraId="05C86AD8" w14:textId="77777777" w:rsidR="004A2CF8" w:rsidRDefault="004A2CF8" w:rsidP="007348E5">
      <w:pPr>
        <w:ind w:left="-567"/>
        <w:rPr>
          <w:rFonts w:ascii="Arial" w:hAnsi="Arial" w:cs="Arial"/>
          <w:b/>
          <w:bCs/>
          <w:sz w:val="24"/>
          <w:szCs w:val="24"/>
        </w:rPr>
      </w:pPr>
    </w:p>
    <w:p w14:paraId="64AAF6F5" w14:textId="2CEC3585" w:rsidR="00C33434" w:rsidRPr="0094232E" w:rsidRDefault="003140B4" w:rsidP="00BD0493">
      <w:pPr>
        <w:ind w:left="-567"/>
        <w:rPr>
          <w:rFonts w:ascii="Arial" w:hAnsi="Arial" w:cs="Arial"/>
          <w:b/>
          <w:bCs/>
          <w:sz w:val="24"/>
          <w:szCs w:val="24"/>
        </w:rPr>
      </w:pPr>
      <w:r>
        <w:rPr>
          <w:rFonts w:ascii="Arial" w:hAnsi="Arial" w:cs="Arial"/>
          <w:b/>
          <w:bCs/>
          <w:sz w:val="24"/>
          <w:szCs w:val="24"/>
        </w:rPr>
        <w:t xml:space="preserve">Standard Consultation Information </w:t>
      </w:r>
      <w:r w:rsidR="00775D93" w:rsidRPr="0094232E">
        <w:rPr>
          <w:rFonts w:ascii="Arial" w:hAnsi="Arial" w:cs="Arial"/>
          <w:b/>
          <w:bCs/>
          <w:sz w:val="24"/>
          <w:szCs w:val="24"/>
        </w:rPr>
        <w:tab/>
      </w:r>
      <w:r w:rsidR="00775D93" w:rsidRPr="0094232E">
        <w:rPr>
          <w:rFonts w:ascii="Arial" w:hAnsi="Arial" w:cs="Arial"/>
          <w:b/>
          <w:bCs/>
          <w:sz w:val="24"/>
          <w:szCs w:val="24"/>
        </w:rPr>
        <w:tab/>
      </w:r>
      <w:r w:rsidR="00775D93" w:rsidRPr="0094232E">
        <w:rPr>
          <w:rFonts w:ascii="Arial" w:hAnsi="Arial" w:cs="Arial"/>
          <w:b/>
          <w:bCs/>
          <w:sz w:val="24"/>
          <w:szCs w:val="24"/>
        </w:rPr>
        <w:tab/>
      </w:r>
      <w:r w:rsidR="00775D93" w:rsidRPr="0094232E">
        <w:rPr>
          <w:rFonts w:ascii="Arial" w:hAnsi="Arial" w:cs="Arial"/>
          <w:b/>
          <w:bCs/>
          <w:sz w:val="24"/>
          <w:szCs w:val="24"/>
        </w:rPr>
        <w:tab/>
      </w:r>
      <w:r w:rsidR="00775D93" w:rsidRPr="0094232E">
        <w:rPr>
          <w:rFonts w:ascii="Arial" w:hAnsi="Arial" w:cs="Arial"/>
          <w:b/>
          <w:bCs/>
          <w:sz w:val="24"/>
          <w:szCs w:val="24"/>
        </w:rPr>
        <w:tab/>
      </w:r>
      <w:r w:rsidR="00775D93" w:rsidRPr="0094232E">
        <w:rPr>
          <w:rFonts w:ascii="Arial" w:hAnsi="Arial" w:cs="Arial"/>
          <w:b/>
          <w:bCs/>
          <w:sz w:val="24"/>
          <w:szCs w:val="24"/>
        </w:rPr>
        <w:tab/>
      </w:r>
      <w:r w:rsidR="00775D93" w:rsidRPr="0094232E">
        <w:rPr>
          <w:rFonts w:ascii="Arial" w:hAnsi="Arial" w:cs="Arial"/>
          <w:b/>
          <w:bCs/>
          <w:sz w:val="24"/>
          <w:szCs w:val="24"/>
        </w:rPr>
        <w:tab/>
      </w:r>
      <w:r w:rsidR="00775D93" w:rsidRPr="0094232E">
        <w:rPr>
          <w:rFonts w:ascii="Arial" w:hAnsi="Arial" w:cs="Arial"/>
          <w:b/>
          <w:bCs/>
          <w:sz w:val="24"/>
          <w:szCs w:val="24"/>
        </w:rPr>
        <w:tab/>
      </w:r>
    </w:p>
    <w:p w14:paraId="0DD11283" w14:textId="77777777" w:rsidR="00C33434" w:rsidRPr="0094232E" w:rsidRDefault="00C33434" w:rsidP="005D60B5">
      <w:pPr>
        <w:numPr>
          <w:ilvl w:val="12"/>
          <w:numId w:val="0"/>
        </w:numPr>
        <w:ind w:left="-567" w:right="752"/>
        <w:rPr>
          <w:rFonts w:ascii="Arial" w:hAnsi="Arial"/>
          <w:sz w:val="24"/>
          <w:szCs w:val="24"/>
        </w:rPr>
      </w:pPr>
    </w:p>
    <w:p w14:paraId="28BFE895" w14:textId="77777777" w:rsidR="00C33434" w:rsidRPr="0094232E" w:rsidRDefault="00EF2706" w:rsidP="00765C9F">
      <w:pPr>
        <w:pStyle w:val="BodyText2"/>
        <w:numPr>
          <w:ilvl w:val="0"/>
          <w:numId w:val="1"/>
        </w:numPr>
        <w:tabs>
          <w:tab w:val="left" w:pos="-567"/>
        </w:tabs>
        <w:ind w:left="-567" w:right="752"/>
        <w:jc w:val="left"/>
        <w:rPr>
          <w:rFonts w:cs="Arial"/>
          <w:b w:val="0"/>
          <w:szCs w:val="24"/>
        </w:rPr>
      </w:pPr>
      <w:r w:rsidRPr="0094232E">
        <w:rPr>
          <w:rFonts w:cs="Arial"/>
          <w:b w:val="0"/>
          <w:szCs w:val="24"/>
        </w:rPr>
        <w:t xml:space="preserve">If you </w:t>
      </w:r>
      <w:r w:rsidR="00651E67" w:rsidRPr="0094232E">
        <w:rPr>
          <w:rFonts w:cs="Arial"/>
          <w:b w:val="0"/>
          <w:szCs w:val="24"/>
        </w:rPr>
        <w:t>have,</w:t>
      </w:r>
      <w:r w:rsidRPr="0094232E">
        <w:rPr>
          <w:rFonts w:cs="Arial"/>
          <w:b w:val="0"/>
          <w:szCs w:val="24"/>
        </w:rPr>
        <w:t xml:space="preserve"> any queries relating to this consultation please contact the person named on page 1, </w:t>
      </w:r>
      <w:r w:rsidR="0053280B" w:rsidRPr="0094232E">
        <w:rPr>
          <w:rFonts w:cs="Arial"/>
          <w:b w:val="0"/>
          <w:szCs w:val="24"/>
        </w:rPr>
        <w:t>who will be able to respond to your questions</w:t>
      </w:r>
      <w:r w:rsidR="00C33434" w:rsidRPr="0094232E">
        <w:rPr>
          <w:rFonts w:cs="Arial"/>
          <w:b w:val="0"/>
          <w:szCs w:val="24"/>
        </w:rPr>
        <w:t xml:space="preserve">. </w:t>
      </w:r>
    </w:p>
    <w:p w14:paraId="654A706C" w14:textId="77777777" w:rsidR="00C33434" w:rsidRPr="0094232E" w:rsidRDefault="00C33434" w:rsidP="00407A5F">
      <w:pPr>
        <w:numPr>
          <w:ilvl w:val="12"/>
          <w:numId w:val="0"/>
        </w:numPr>
        <w:ind w:left="-993"/>
        <w:rPr>
          <w:rFonts w:ascii="Arial" w:hAnsi="Arial"/>
          <w:sz w:val="24"/>
          <w:szCs w:val="24"/>
        </w:rPr>
      </w:pPr>
    </w:p>
    <w:p w14:paraId="73C7C655" w14:textId="77777777" w:rsidR="003D28F2" w:rsidRPr="0094232E" w:rsidRDefault="003D28F2" w:rsidP="00407A5F">
      <w:pPr>
        <w:pStyle w:val="Heading3"/>
        <w:ind w:left="-567" w:right="752"/>
        <w:jc w:val="left"/>
        <w:rPr>
          <w:szCs w:val="24"/>
        </w:rPr>
      </w:pPr>
      <w:r w:rsidRPr="0094232E">
        <w:rPr>
          <w:szCs w:val="24"/>
        </w:rPr>
        <w:t xml:space="preserve">GDPR, Publication of personal data and confidentiality of responses </w:t>
      </w:r>
    </w:p>
    <w:p w14:paraId="5210A8AF" w14:textId="77777777" w:rsidR="003D28F2" w:rsidRPr="0094232E" w:rsidRDefault="003D28F2" w:rsidP="00407A5F">
      <w:pPr>
        <w:ind w:left="-567" w:right="752"/>
        <w:rPr>
          <w:sz w:val="24"/>
          <w:szCs w:val="24"/>
        </w:rPr>
      </w:pPr>
    </w:p>
    <w:p w14:paraId="64241A83" w14:textId="77777777" w:rsidR="003D28F2" w:rsidRPr="0094232E" w:rsidRDefault="003D28F2" w:rsidP="00765C9F">
      <w:pPr>
        <w:pStyle w:val="BodyText2"/>
        <w:numPr>
          <w:ilvl w:val="0"/>
          <w:numId w:val="1"/>
        </w:numPr>
        <w:tabs>
          <w:tab w:val="left" w:pos="-567"/>
        </w:tabs>
        <w:ind w:left="-567" w:right="752"/>
        <w:jc w:val="left"/>
        <w:rPr>
          <w:rFonts w:cs="Arial"/>
          <w:b w:val="0"/>
          <w:szCs w:val="24"/>
        </w:rPr>
      </w:pPr>
      <w:r w:rsidRPr="0094232E">
        <w:rPr>
          <w:rFonts w:cs="Arial"/>
          <w:b w:val="0"/>
          <w:szCs w:val="24"/>
        </w:rPr>
        <w:t>The European General Data Protection Regulation (GDPR) replaces the Data Protection Directive 95/46/EC and was developed to harmoni</w:t>
      </w:r>
      <w:r w:rsidR="00DB40CB" w:rsidRPr="0094232E">
        <w:rPr>
          <w:rFonts w:cs="Arial"/>
          <w:b w:val="0"/>
          <w:szCs w:val="24"/>
        </w:rPr>
        <w:t>s</w:t>
      </w:r>
      <w:r w:rsidRPr="0094232E">
        <w:rPr>
          <w:rFonts w:cs="Arial"/>
          <w:b w:val="0"/>
          <w:szCs w:val="24"/>
        </w:rPr>
        <w:t>e d</w:t>
      </w:r>
      <w:r w:rsidR="00BD0684" w:rsidRPr="0094232E">
        <w:rPr>
          <w:rFonts w:cs="Arial"/>
          <w:b w:val="0"/>
          <w:szCs w:val="24"/>
        </w:rPr>
        <w:t xml:space="preserve">ata privacy laws across Europe.  </w:t>
      </w:r>
      <w:r w:rsidR="00BD0684" w:rsidRPr="0094232E">
        <w:rPr>
          <w:b w:val="0"/>
          <w:szCs w:val="24"/>
        </w:rPr>
        <w:t xml:space="preserve">The Data Protection Act (the DPA) 2018 applies GDPR standards </w:t>
      </w:r>
      <w:r w:rsidR="005A00FB" w:rsidRPr="0094232E">
        <w:rPr>
          <w:b w:val="0"/>
          <w:szCs w:val="24"/>
        </w:rPr>
        <w:t>and transposes</w:t>
      </w:r>
      <w:r w:rsidR="00BD0684" w:rsidRPr="0094232E">
        <w:rPr>
          <w:b w:val="0"/>
          <w:szCs w:val="24"/>
        </w:rPr>
        <w:t xml:space="preserve"> the EU Data Protection Directive 2016/680 (Law Enforcement Directive) into domestic UK law.  </w:t>
      </w:r>
      <w:r w:rsidRPr="0094232E">
        <w:rPr>
          <w:rFonts w:cs="Arial"/>
          <w:b w:val="0"/>
          <w:szCs w:val="24"/>
        </w:rPr>
        <w:t>In accordance with the GDPR, we are required to provide a privacy notice in relation to this public consultation. Food Standards Scotland will be known as the “Controller” of the personal data provided to us. We need to collect this information to allow us to effectively carry out our official duties of policy development and for the purposes of record keeping. In responding to this consultation, you have consented to provide this information to us but are able to withdraw your consent at any time by getting in touch with us.</w:t>
      </w:r>
    </w:p>
    <w:p w14:paraId="581A04BB" w14:textId="77777777" w:rsidR="003D28F2" w:rsidRPr="0094232E" w:rsidRDefault="003D28F2" w:rsidP="00407A5F">
      <w:pPr>
        <w:pStyle w:val="BodyText2"/>
        <w:tabs>
          <w:tab w:val="left" w:pos="-567"/>
        </w:tabs>
        <w:ind w:left="-567" w:right="752"/>
        <w:jc w:val="left"/>
        <w:rPr>
          <w:rFonts w:cs="Arial"/>
          <w:b w:val="0"/>
          <w:szCs w:val="24"/>
        </w:rPr>
      </w:pPr>
    </w:p>
    <w:p w14:paraId="79345E69" w14:textId="77777777" w:rsidR="003D28F2" w:rsidRPr="0094232E" w:rsidRDefault="003D28F2" w:rsidP="00765C9F">
      <w:pPr>
        <w:pStyle w:val="BodyText2"/>
        <w:numPr>
          <w:ilvl w:val="0"/>
          <w:numId w:val="1"/>
        </w:numPr>
        <w:tabs>
          <w:tab w:val="left" w:pos="-567"/>
        </w:tabs>
        <w:ind w:left="-567" w:right="752"/>
        <w:jc w:val="left"/>
        <w:rPr>
          <w:rFonts w:cs="Arial"/>
          <w:b w:val="0"/>
          <w:szCs w:val="24"/>
        </w:rPr>
      </w:pPr>
      <w:r w:rsidRPr="0094232E">
        <w:rPr>
          <w:rFonts w:cs="Arial"/>
          <w:b w:val="0"/>
          <w:szCs w:val="24"/>
        </w:rPr>
        <w:t xml:space="preserve">Personal information is stored on servers within the </w:t>
      </w:r>
      <w:r w:rsidR="00007087" w:rsidRPr="0094232E">
        <w:rPr>
          <w:rFonts w:cs="Arial"/>
          <w:b w:val="0"/>
          <w:szCs w:val="24"/>
        </w:rPr>
        <w:t xml:space="preserve">UK </w:t>
      </w:r>
      <w:r w:rsidRPr="0094232E">
        <w:rPr>
          <w:rFonts w:cs="Arial"/>
          <w:b w:val="0"/>
          <w:szCs w:val="24"/>
        </w:rPr>
        <w:t>and cloud based services have been procured and assessed against the national cyber security centre cloud security principles. Personal information will not be used for any purpose other than in relation to consultations. Personal information will be stored for as long as necessary to carry out the above functions and for five years from receipt in accordance with our retention policy. No third parties have access to your personal data unless the law allows them to do so.</w:t>
      </w:r>
    </w:p>
    <w:p w14:paraId="6916D23C" w14:textId="77777777" w:rsidR="003D28F2" w:rsidRPr="0094232E" w:rsidRDefault="003D28F2" w:rsidP="00407A5F">
      <w:pPr>
        <w:pStyle w:val="BodyText2"/>
        <w:tabs>
          <w:tab w:val="left" w:pos="-567"/>
        </w:tabs>
        <w:ind w:left="-567" w:right="752"/>
        <w:jc w:val="left"/>
        <w:rPr>
          <w:rFonts w:cs="Arial"/>
          <w:b w:val="0"/>
          <w:szCs w:val="24"/>
        </w:rPr>
      </w:pPr>
    </w:p>
    <w:p w14:paraId="2B8C3DCF" w14:textId="77777777" w:rsidR="003D28F2" w:rsidRPr="0094232E" w:rsidRDefault="003D28F2" w:rsidP="00765C9F">
      <w:pPr>
        <w:pStyle w:val="BodyText2"/>
        <w:numPr>
          <w:ilvl w:val="0"/>
          <w:numId w:val="1"/>
        </w:numPr>
        <w:tabs>
          <w:tab w:val="left" w:pos="-567"/>
        </w:tabs>
        <w:ind w:left="-567" w:right="752"/>
        <w:jc w:val="left"/>
        <w:rPr>
          <w:rFonts w:cs="Arial"/>
          <w:b w:val="0"/>
          <w:szCs w:val="24"/>
        </w:rPr>
      </w:pPr>
      <w:r w:rsidRPr="0094232E">
        <w:rPr>
          <w:rFonts w:cs="Arial"/>
          <w:b w:val="0"/>
          <w:szCs w:val="24"/>
        </w:rPr>
        <w:t xml:space="preserve">You have a right to see the information we hold on you by making a request in writing to the email address below. If at any point you believe the information we process on you is incorrect you can request to have it corrected. If you wish to raise a complaint on how we have handled your personal data, you can contact our Data Protection Officer who will investigate the matter. If you are not satisfied with our response or </w:t>
      </w:r>
      <w:r w:rsidR="00651E67" w:rsidRPr="0094232E">
        <w:rPr>
          <w:rFonts w:cs="Arial"/>
          <w:b w:val="0"/>
          <w:szCs w:val="24"/>
        </w:rPr>
        <w:t>believe,</w:t>
      </w:r>
      <w:r w:rsidRPr="0094232E">
        <w:rPr>
          <w:rFonts w:cs="Arial"/>
          <w:b w:val="0"/>
          <w:szCs w:val="24"/>
        </w:rPr>
        <w:t xml:space="preserve"> we are processing your personal data not in accordance with the law you can complain to the Information Commissioner’s Office (ICO). Our Data Protection Officer in the FSS is the Head of Corporate Services who can be contacted at the following email address: </w:t>
      </w:r>
      <w:hyperlink r:id="rId18" w:history="1">
        <w:r w:rsidRPr="0094232E">
          <w:rPr>
            <w:rStyle w:val="Hyperlink"/>
            <w:rFonts w:cs="Arial"/>
            <w:b w:val="0"/>
            <w:szCs w:val="24"/>
          </w:rPr>
          <w:t>dataprotection@fss.scot</w:t>
        </w:r>
      </w:hyperlink>
      <w:r w:rsidRPr="0094232E">
        <w:rPr>
          <w:rFonts w:cs="Arial"/>
          <w:b w:val="0"/>
          <w:color w:val="1F497D"/>
          <w:szCs w:val="24"/>
        </w:rPr>
        <w:t> </w:t>
      </w:r>
    </w:p>
    <w:p w14:paraId="3E2C0B43" w14:textId="77777777" w:rsidR="003D28F2" w:rsidRPr="0094232E" w:rsidRDefault="003D28F2" w:rsidP="00407A5F">
      <w:pPr>
        <w:pStyle w:val="BodyText2"/>
        <w:tabs>
          <w:tab w:val="left" w:pos="-567"/>
        </w:tabs>
        <w:ind w:left="-567" w:right="752"/>
        <w:jc w:val="left"/>
        <w:rPr>
          <w:rFonts w:cs="Arial"/>
          <w:b w:val="0"/>
          <w:szCs w:val="24"/>
        </w:rPr>
      </w:pPr>
    </w:p>
    <w:p w14:paraId="3AB8D3BF" w14:textId="4F48A8EB" w:rsidR="003D28F2" w:rsidRPr="0094232E" w:rsidRDefault="003D28F2" w:rsidP="2C1E211E">
      <w:pPr>
        <w:pStyle w:val="BodyText2"/>
        <w:numPr>
          <w:ilvl w:val="0"/>
          <w:numId w:val="1"/>
        </w:numPr>
        <w:ind w:left="-567" w:right="752"/>
        <w:jc w:val="left"/>
        <w:rPr>
          <w:rFonts w:cs="Arial"/>
          <w:b w:val="0"/>
        </w:rPr>
      </w:pPr>
      <w:r w:rsidRPr="2C1E211E">
        <w:rPr>
          <w:rFonts w:cs="Arial"/>
          <w:b w:val="0"/>
        </w:rPr>
        <w:t>In accordance with the principle of openness, our office in Pilgrim House in Aberdeen will hold a copy of the completed consultation as per our retention policy</w:t>
      </w:r>
      <w:r w:rsidRPr="2C1E211E">
        <w:rPr>
          <w:rFonts w:cs="Arial"/>
          <w:b w:val="0"/>
          <w:color w:val="44546A" w:themeColor="text2"/>
        </w:rPr>
        <w:t xml:space="preserve">. </w:t>
      </w:r>
      <w:r w:rsidRPr="2C1E211E">
        <w:rPr>
          <w:rFonts w:cs="Arial"/>
          <w:b w:val="0"/>
        </w:rPr>
        <w:t xml:space="preserve">FSS will not publish anything without your consent. If you </w:t>
      </w:r>
      <w:r w:rsidR="00651E67" w:rsidRPr="2C1E211E">
        <w:rPr>
          <w:rFonts w:cs="Arial"/>
          <w:b w:val="0"/>
        </w:rPr>
        <w:t>have,</w:t>
      </w:r>
      <w:r w:rsidRPr="2C1E211E">
        <w:rPr>
          <w:rFonts w:cs="Arial"/>
          <w:b w:val="0"/>
        </w:rPr>
        <w:t xml:space="preserve"> any queries please email</w:t>
      </w:r>
      <w:r w:rsidRPr="2C1E211E">
        <w:rPr>
          <w:rFonts w:cs="Arial"/>
          <w:b w:val="0"/>
          <w:color w:val="44546A" w:themeColor="text2"/>
        </w:rPr>
        <w:t xml:space="preserve">: </w:t>
      </w:r>
      <w:r w:rsidRPr="2C1E211E">
        <w:rPr>
          <w:rFonts w:cs="Arial"/>
          <w:b w:val="0"/>
        </w:rPr>
        <w:t> </w:t>
      </w:r>
      <w:hyperlink r:id="rId19">
        <w:r w:rsidRPr="2C1E211E">
          <w:rPr>
            <w:rStyle w:val="Hyperlink"/>
            <w:rFonts w:cs="Arial"/>
            <w:b w:val="0"/>
          </w:rPr>
          <w:t>dataprotection@fss.scot.</w:t>
        </w:r>
      </w:hyperlink>
      <w:r w:rsidRPr="2C1E211E">
        <w:rPr>
          <w:rFonts w:cs="Arial"/>
          <w:b w:val="0"/>
        </w:rPr>
        <w:t xml:space="preserve">  </w:t>
      </w:r>
      <w:r w:rsidR="005F73DA" w:rsidRPr="2C1E211E">
        <w:rPr>
          <w:rFonts w:cs="Arial"/>
          <w:b w:val="0"/>
        </w:rPr>
        <w:t>Alternatively</w:t>
      </w:r>
      <w:r w:rsidR="00651E67" w:rsidRPr="2C1E211E">
        <w:rPr>
          <w:rFonts w:cs="Arial"/>
          <w:b w:val="0"/>
        </w:rPr>
        <w:t>,</w:t>
      </w:r>
      <w:r w:rsidRPr="2C1E211E">
        <w:rPr>
          <w:rFonts w:cs="Arial"/>
          <w:b w:val="0"/>
        </w:rPr>
        <w:t xml:space="preserve"> return by post to the address given on page 1.</w:t>
      </w:r>
      <w:r w:rsidRPr="2C1E211E">
        <w:rPr>
          <w:rFonts w:cs="Arial"/>
          <w:b w:val="0"/>
          <w:color w:val="44546A" w:themeColor="text2"/>
          <w:highlight w:val="yellow"/>
        </w:rPr>
        <w:t xml:space="preserve"> </w:t>
      </w:r>
    </w:p>
    <w:p w14:paraId="5FA00806" w14:textId="77777777" w:rsidR="003D28F2" w:rsidRPr="0094232E" w:rsidRDefault="003D28F2" w:rsidP="00407A5F">
      <w:pPr>
        <w:pStyle w:val="BodyText2"/>
        <w:tabs>
          <w:tab w:val="left" w:pos="-567"/>
        </w:tabs>
        <w:ind w:left="-567" w:right="752"/>
        <w:jc w:val="left"/>
        <w:rPr>
          <w:rFonts w:cs="Arial"/>
          <w:b w:val="0"/>
          <w:szCs w:val="24"/>
        </w:rPr>
      </w:pPr>
    </w:p>
    <w:p w14:paraId="1960AC84" w14:textId="77777777" w:rsidR="003D28F2" w:rsidRPr="0094232E" w:rsidRDefault="003D28F2" w:rsidP="00765C9F">
      <w:pPr>
        <w:pStyle w:val="BodyText2"/>
        <w:numPr>
          <w:ilvl w:val="0"/>
          <w:numId w:val="1"/>
        </w:numPr>
        <w:tabs>
          <w:tab w:val="left" w:pos="-567"/>
        </w:tabs>
        <w:ind w:left="-567" w:right="752"/>
        <w:jc w:val="left"/>
        <w:rPr>
          <w:rFonts w:cs="Arial"/>
          <w:b w:val="0"/>
          <w:szCs w:val="24"/>
        </w:rPr>
      </w:pPr>
      <w:r w:rsidRPr="0094232E">
        <w:rPr>
          <w:rFonts w:cs="Arial"/>
          <w:b w:val="0"/>
          <w:szCs w:val="24"/>
        </w:rPr>
        <w:t xml:space="preserve">In accordance with the provisions of Freedom of Information Act (Scotland) 2002/Environmental Information (Scotland) Regulations 2004, all information contained in your response may be subject to publication or disclosure. If you consider that some of the information provided in your response should not be disclosed, you should indicate the information concerned, request that it is not disclosed and explain what harm you consider would result from disclosure. The final decision on whether the information should be withheld rests with FSS. However, we will take into account your views when making this decision.  </w:t>
      </w:r>
    </w:p>
    <w:p w14:paraId="2CC711BB" w14:textId="77777777" w:rsidR="003D28F2" w:rsidRPr="0094232E" w:rsidRDefault="003D28F2" w:rsidP="00407A5F">
      <w:pPr>
        <w:pStyle w:val="BodyText2"/>
        <w:tabs>
          <w:tab w:val="left" w:pos="-567"/>
        </w:tabs>
        <w:ind w:left="-567" w:right="752"/>
        <w:jc w:val="left"/>
        <w:rPr>
          <w:rFonts w:cs="Arial"/>
          <w:b w:val="0"/>
          <w:szCs w:val="24"/>
        </w:rPr>
      </w:pPr>
    </w:p>
    <w:p w14:paraId="6BFFFB3D" w14:textId="77777777" w:rsidR="00BD0684" w:rsidRPr="0094232E" w:rsidRDefault="003D28F2" w:rsidP="00765C9F">
      <w:pPr>
        <w:pStyle w:val="BodyText2"/>
        <w:numPr>
          <w:ilvl w:val="0"/>
          <w:numId w:val="1"/>
        </w:numPr>
        <w:tabs>
          <w:tab w:val="left" w:pos="-567"/>
        </w:tabs>
        <w:ind w:left="-567" w:right="752"/>
        <w:jc w:val="left"/>
        <w:rPr>
          <w:rFonts w:cs="Arial"/>
          <w:b w:val="0"/>
          <w:szCs w:val="24"/>
        </w:rPr>
      </w:pPr>
      <w:r w:rsidRPr="0094232E">
        <w:rPr>
          <w:rFonts w:cs="Arial"/>
          <w:b w:val="0"/>
          <w:szCs w:val="24"/>
        </w:rPr>
        <w:t xml:space="preserve">Any automatic confidentiality disclaimer generated by your IT system will not be considered as such a request unless you specifically include a request, with an explanation, in the main text of your response. </w:t>
      </w:r>
    </w:p>
    <w:p w14:paraId="565637DD" w14:textId="77777777" w:rsidR="00775D93" w:rsidRPr="0094232E" w:rsidRDefault="00775D93" w:rsidP="00407A5F">
      <w:pPr>
        <w:pStyle w:val="BodyText2"/>
        <w:tabs>
          <w:tab w:val="left" w:pos="-567"/>
        </w:tabs>
        <w:ind w:left="-567" w:right="752"/>
        <w:jc w:val="left"/>
        <w:rPr>
          <w:rFonts w:cs="Arial"/>
          <w:b w:val="0"/>
          <w:szCs w:val="24"/>
        </w:rPr>
      </w:pPr>
    </w:p>
    <w:p w14:paraId="6190A1D6" w14:textId="56216CCB" w:rsidR="00C67E25" w:rsidRPr="0094232E" w:rsidRDefault="00BD0684" w:rsidP="00765C9F">
      <w:pPr>
        <w:pStyle w:val="PlainText"/>
        <w:numPr>
          <w:ilvl w:val="0"/>
          <w:numId w:val="1"/>
        </w:numPr>
        <w:tabs>
          <w:tab w:val="num" w:pos="-567"/>
        </w:tabs>
        <w:ind w:left="-567" w:hanging="284"/>
      </w:pPr>
      <w:r w:rsidRPr="0094232E">
        <w:t xml:space="preserve">A detailed Privacy Policy is available on our </w:t>
      </w:r>
      <w:hyperlink r:id="rId20" w:history="1">
        <w:r w:rsidRPr="00B16E1F">
          <w:rPr>
            <w:rStyle w:val="Hyperlink"/>
            <w:color w:val="0066FF"/>
          </w:rPr>
          <w:t>website</w:t>
        </w:r>
      </w:hyperlink>
      <w:r w:rsidR="005F73DA" w:rsidRPr="00B16E1F">
        <w:rPr>
          <w:color w:val="0066FF"/>
        </w:rPr>
        <w:t xml:space="preserve"> </w:t>
      </w:r>
      <w:r w:rsidR="005F73DA" w:rsidRPr="0094232E">
        <w:t>that</w:t>
      </w:r>
      <w:r w:rsidRPr="0094232E">
        <w:t xml:space="preserve"> explains how FSS will safeguard and process any personal identifiable information that we collect from you in relation to this consultation. </w:t>
      </w:r>
    </w:p>
    <w:p w14:paraId="268844E1" w14:textId="77777777" w:rsidR="00C67E25" w:rsidRPr="0094232E" w:rsidRDefault="00C67E25" w:rsidP="00407A5F">
      <w:pPr>
        <w:pStyle w:val="PlainText"/>
        <w:ind w:left="-567"/>
      </w:pPr>
    </w:p>
    <w:p w14:paraId="368E43A5" w14:textId="049D6DC1" w:rsidR="00C33434" w:rsidRPr="0094232E" w:rsidRDefault="00C33434" w:rsidP="00407A5F">
      <w:pPr>
        <w:pStyle w:val="PlainText"/>
        <w:ind w:left="-567"/>
        <w:rPr>
          <w:b/>
          <w:bCs/>
        </w:rPr>
      </w:pPr>
      <w:r w:rsidRPr="0094232E">
        <w:rPr>
          <w:b/>
          <w:bCs/>
        </w:rPr>
        <w:t>Further information</w:t>
      </w:r>
    </w:p>
    <w:p w14:paraId="0AC5D042" w14:textId="77777777" w:rsidR="00C33434" w:rsidRPr="0094232E" w:rsidRDefault="00C33434" w:rsidP="00407A5F">
      <w:pPr>
        <w:ind w:left="-567" w:right="752"/>
        <w:rPr>
          <w:rFonts w:ascii="Arial" w:hAnsi="Arial"/>
          <w:sz w:val="24"/>
          <w:szCs w:val="24"/>
        </w:rPr>
      </w:pPr>
    </w:p>
    <w:p w14:paraId="61D33A1C" w14:textId="165581AA" w:rsidR="00C33434" w:rsidRPr="0094232E" w:rsidRDefault="00C33434" w:rsidP="00765C9F">
      <w:pPr>
        <w:pStyle w:val="BodyText2"/>
        <w:numPr>
          <w:ilvl w:val="0"/>
          <w:numId w:val="1"/>
        </w:numPr>
        <w:tabs>
          <w:tab w:val="left" w:pos="-567"/>
        </w:tabs>
        <w:ind w:left="-567" w:right="752"/>
        <w:jc w:val="left"/>
        <w:rPr>
          <w:b w:val="0"/>
          <w:szCs w:val="24"/>
        </w:rPr>
      </w:pPr>
      <w:r w:rsidRPr="0094232E">
        <w:rPr>
          <w:b w:val="0"/>
          <w:szCs w:val="24"/>
        </w:rPr>
        <w:t xml:space="preserve">A list of interested parties to whom this letter is being sent appears in Annex </w:t>
      </w:r>
      <w:r w:rsidR="00C9343F">
        <w:rPr>
          <w:b w:val="0"/>
          <w:szCs w:val="24"/>
        </w:rPr>
        <w:t>B</w:t>
      </w:r>
      <w:r w:rsidR="00C02A9A">
        <w:rPr>
          <w:b w:val="0"/>
          <w:szCs w:val="24"/>
        </w:rPr>
        <w:t xml:space="preserve"> published </w:t>
      </w:r>
      <w:r w:rsidR="001F02E0">
        <w:rPr>
          <w:b w:val="0"/>
          <w:szCs w:val="24"/>
        </w:rPr>
        <w:t>alongside this consultation</w:t>
      </w:r>
      <w:r w:rsidRPr="0094232E">
        <w:rPr>
          <w:b w:val="0"/>
          <w:szCs w:val="24"/>
        </w:rPr>
        <w:t xml:space="preserve">.  Please feel free to pass this document to any other </w:t>
      </w:r>
      <w:r w:rsidR="0053280B" w:rsidRPr="0094232E">
        <w:rPr>
          <w:b w:val="0"/>
          <w:szCs w:val="24"/>
        </w:rPr>
        <w:t xml:space="preserve">interested </w:t>
      </w:r>
      <w:r w:rsidR="006A7D8D" w:rsidRPr="0094232E">
        <w:rPr>
          <w:b w:val="0"/>
          <w:szCs w:val="24"/>
        </w:rPr>
        <w:t>parties or</w:t>
      </w:r>
      <w:r w:rsidRPr="0094232E">
        <w:rPr>
          <w:b w:val="0"/>
          <w:szCs w:val="24"/>
        </w:rPr>
        <w:t xml:space="preserve"> send us their full contact details and we will arrange for a copy to be sent to them direct. </w:t>
      </w:r>
    </w:p>
    <w:p w14:paraId="7F691E9B" w14:textId="77777777" w:rsidR="00C33434" w:rsidRPr="0094232E" w:rsidRDefault="00C33434" w:rsidP="00407A5F">
      <w:pPr>
        <w:ind w:right="752"/>
        <w:rPr>
          <w:rFonts w:ascii="Arial" w:hAnsi="Arial"/>
          <w:sz w:val="24"/>
          <w:szCs w:val="24"/>
        </w:rPr>
      </w:pPr>
    </w:p>
    <w:p w14:paraId="7EC829B9" w14:textId="77777777" w:rsidR="00C33434" w:rsidRPr="0094232E" w:rsidRDefault="00C33434" w:rsidP="00765C9F">
      <w:pPr>
        <w:pStyle w:val="BodyText2"/>
        <w:numPr>
          <w:ilvl w:val="0"/>
          <w:numId w:val="1"/>
        </w:numPr>
        <w:tabs>
          <w:tab w:val="left" w:pos="-567"/>
        </w:tabs>
        <w:ind w:left="-567" w:right="752"/>
        <w:jc w:val="left"/>
        <w:rPr>
          <w:rFonts w:cs="Arial"/>
          <w:b w:val="0"/>
          <w:szCs w:val="24"/>
        </w:rPr>
      </w:pPr>
      <w:r w:rsidRPr="0094232E">
        <w:rPr>
          <w:rFonts w:cs="Arial"/>
          <w:b w:val="0"/>
          <w:szCs w:val="24"/>
        </w:rPr>
        <w:t>Please contact us for alternative versions of the con</w:t>
      </w:r>
      <w:r w:rsidR="001958A2" w:rsidRPr="0094232E">
        <w:rPr>
          <w:rFonts w:cs="Arial"/>
          <w:b w:val="0"/>
          <w:szCs w:val="24"/>
        </w:rPr>
        <w:t xml:space="preserve">sultation documents in Braille or </w:t>
      </w:r>
      <w:r w:rsidRPr="0094232E">
        <w:rPr>
          <w:rFonts w:cs="Arial"/>
          <w:b w:val="0"/>
          <w:szCs w:val="24"/>
        </w:rPr>
        <w:t>other languages.</w:t>
      </w:r>
    </w:p>
    <w:p w14:paraId="5FF5A381" w14:textId="77777777" w:rsidR="002C5118" w:rsidRPr="0094232E" w:rsidRDefault="002C5118" w:rsidP="00407A5F">
      <w:pPr>
        <w:pStyle w:val="BodyText2"/>
        <w:tabs>
          <w:tab w:val="left" w:pos="-567"/>
        </w:tabs>
        <w:ind w:right="752"/>
        <w:jc w:val="left"/>
        <w:rPr>
          <w:rFonts w:cs="Arial"/>
          <w:b w:val="0"/>
          <w:szCs w:val="24"/>
        </w:rPr>
      </w:pPr>
    </w:p>
    <w:p w14:paraId="6D8E6B18" w14:textId="77777777" w:rsidR="002C5118" w:rsidRPr="0094232E" w:rsidRDefault="002C5118" w:rsidP="00765C9F">
      <w:pPr>
        <w:pStyle w:val="BodyText2"/>
        <w:numPr>
          <w:ilvl w:val="0"/>
          <w:numId w:val="1"/>
        </w:numPr>
        <w:tabs>
          <w:tab w:val="left" w:pos="-567"/>
        </w:tabs>
        <w:ind w:left="-567" w:right="752"/>
        <w:jc w:val="left"/>
        <w:rPr>
          <w:rFonts w:cs="Arial"/>
          <w:b w:val="0"/>
          <w:szCs w:val="24"/>
        </w:rPr>
      </w:pPr>
      <w:r w:rsidRPr="0094232E">
        <w:rPr>
          <w:rFonts w:cs="Arial"/>
          <w:b w:val="0"/>
          <w:szCs w:val="24"/>
        </w:rPr>
        <w:t>Please let us know if you need paper copies of the consultation documents or of anything specified under ‘Other relevant documents’.</w:t>
      </w:r>
    </w:p>
    <w:p w14:paraId="0BAF72C1" w14:textId="77777777" w:rsidR="00C33434" w:rsidRPr="0094232E" w:rsidRDefault="00C33434" w:rsidP="00407A5F">
      <w:pPr>
        <w:ind w:left="-567" w:right="752"/>
        <w:rPr>
          <w:rFonts w:ascii="Arial" w:hAnsi="Arial"/>
          <w:sz w:val="24"/>
          <w:szCs w:val="24"/>
        </w:rPr>
      </w:pPr>
    </w:p>
    <w:p w14:paraId="1493BE51" w14:textId="79C3A33F" w:rsidR="00BD0684" w:rsidRPr="0094232E" w:rsidRDefault="00282866" w:rsidP="00765C9F">
      <w:pPr>
        <w:pStyle w:val="BodyText2"/>
        <w:numPr>
          <w:ilvl w:val="0"/>
          <w:numId w:val="1"/>
        </w:numPr>
        <w:tabs>
          <w:tab w:val="left" w:pos="-567"/>
        </w:tabs>
        <w:ind w:left="-567" w:right="752"/>
        <w:rPr>
          <w:rFonts w:cs="Arial"/>
          <w:b w:val="0"/>
          <w:szCs w:val="24"/>
        </w:rPr>
      </w:pPr>
      <w:r w:rsidRPr="0094232E">
        <w:rPr>
          <w:rStyle w:val="normaltextrun"/>
          <w:rFonts w:eastAsia="Calibri" w:cs="Arial"/>
          <w:b w:val="0"/>
          <w:bCs/>
          <w:szCs w:val="24"/>
          <w:shd w:val="clear" w:color="auto" w:fill="FFFFFF"/>
        </w:rPr>
        <w:t>This consultation has been prepared in accordance with</w:t>
      </w:r>
      <w:r w:rsidR="00400070" w:rsidRPr="0094232E">
        <w:rPr>
          <w:rStyle w:val="normaltextrun"/>
          <w:rFonts w:eastAsia="Calibri" w:cs="Arial"/>
          <w:b w:val="0"/>
          <w:bCs/>
          <w:szCs w:val="24"/>
          <w:shd w:val="clear" w:color="auto" w:fill="FFFFFF"/>
        </w:rPr>
        <w:t xml:space="preserve"> </w:t>
      </w:r>
      <w:r w:rsidR="00400070" w:rsidRPr="0094232E">
        <w:rPr>
          <w:rStyle w:val="normaltextrun"/>
          <w:rFonts w:eastAsia="Calibri"/>
          <w:b w:val="0"/>
          <w:bCs/>
          <w:szCs w:val="24"/>
          <w:shd w:val="clear" w:color="auto" w:fill="FFFFFF"/>
        </w:rPr>
        <w:t>HM Government</w:t>
      </w:r>
      <w:r w:rsidRPr="0094232E">
        <w:rPr>
          <w:rStyle w:val="normaltextrun"/>
          <w:rFonts w:eastAsia="Calibri" w:cs="Arial"/>
          <w:color w:val="0070C0"/>
          <w:szCs w:val="24"/>
          <w:shd w:val="clear" w:color="auto" w:fill="FFFFFF"/>
        </w:rPr>
        <w:t xml:space="preserve"> </w:t>
      </w:r>
      <w:hyperlink r:id="rId21" w:history="1">
        <w:r w:rsidR="00E11AEF" w:rsidRPr="0094232E">
          <w:rPr>
            <w:rFonts w:cs="Arial"/>
            <w:b w:val="0"/>
            <w:color w:val="0000FF"/>
            <w:szCs w:val="24"/>
            <w:u w:val="single"/>
          </w:rPr>
          <w:t>Consultation principles</w:t>
        </w:r>
      </w:hyperlink>
      <w:r w:rsidR="005C7575" w:rsidRPr="0094232E">
        <w:rPr>
          <w:rFonts w:cs="Arial"/>
          <w:b w:val="0"/>
          <w:szCs w:val="24"/>
        </w:rPr>
        <w:t>.</w:t>
      </w:r>
    </w:p>
    <w:p w14:paraId="6C2A1478" w14:textId="77777777" w:rsidR="00E95A01" w:rsidRPr="0094232E" w:rsidRDefault="00E95A01" w:rsidP="00C816B7">
      <w:pPr>
        <w:autoSpaceDE w:val="0"/>
        <w:autoSpaceDN w:val="0"/>
        <w:adjustRightInd w:val="0"/>
        <w:ind w:left="-284" w:hanging="709"/>
        <w:jc w:val="both"/>
        <w:rPr>
          <w:rFonts w:ascii="Arial" w:hAnsi="Arial" w:cs="Arial"/>
          <w:i/>
          <w:iCs/>
          <w:strike/>
          <w:sz w:val="24"/>
          <w:szCs w:val="24"/>
        </w:rPr>
      </w:pPr>
    </w:p>
    <w:p w14:paraId="6CF7F38D" w14:textId="4D32AB2A" w:rsidR="00407A5F" w:rsidRPr="0094232E" w:rsidRDefault="0019434D" w:rsidP="00C816B7">
      <w:pPr>
        <w:autoSpaceDE w:val="0"/>
        <w:autoSpaceDN w:val="0"/>
        <w:adjustRightInd w:val="0"/>
        <w:ind w:left="-284" w:hanging="709"/>
        <w:jc w:val="both"/>
        <w:rPr>
          <w:rFonts w:ascii="Arial" w:hAnsi="Arial" w:cs="Arial"/>
          <w:sz w:val="24"/>
          <w:szCs w:val="24"/>
        </w:rPr>
      </w:pPr>
      <w:r w:rsidRPr="0094232E">
        <w:rPr>
          <w:rFonts w:ascii="Arial" w:hAnsi="Arial" w:cs="Arial"/>
          <w:sz w:val="24"/>
          <w:szCs w:val="24"/>
        </w:rPr>
        <w:t xml:space="preserve"> </w:t>
      </w:r>
      <w:r w:rsidR="00FB159E" w:rsidRPr="0094232E">
        <w:rPr>
          <w:rFonts w:ascii="Arial" w:hAnsi="Arial" w:cs="Arial"/>
          <w:sz w:val="24"/>
          <w:szCs w:val="24"/>
        </w:rPr>
        <w:t xml:space="preserve">13. </w:t>
      </w:r>
      <w:r w:rsidR="00851F03" w:rsidRPr="0094232E">
        <w:rPr>
          <w:rFonts w:ascii="Arial" w:hAnsi="Arial" w:cs="Arial"/>
          <w:bCs/>
          <w:sz w:val="24"/>
          <w:szCs w:val="24"/>
        </w:rPr>
        <w:t>An</w:t>
      </w:r>
      <w:r w:rsidR="00851F03" w:rsidRPr="0094232E">
        <w:rPr>
          <w:rFonts w:ascii="Arial" w:hAnsi="Arial" w:cs="Arial"/>
          <w:b/>
          <w:sz w:val="24"/>
          <w:szCs w:val="24"/>
        </w:rPr>
        <w:t xml:space="preserve"> </w:t>
      </w:r>
      <w:r w:rsidR="002F1D73" w:rsidRPr="0094232E">
        <w:rPr>
          <w:rFonts w:ascii="Arial" w:hAnsi="Arial" w:cs="Arial"/>
          <w:sz w:val="24"/>
          <w:szCs w:val="24"/>
        </w:rPr>
        <w:t>Impact Assessment should normally be published alongside a formal consultation.</w:t>
      </w:r>
      <w:r w:rsidR="00327FB1" w:rsidRPr="0094232E">
        <w:rPr>
          <w:rFonts w:ascii="Arial" w:hAnsi="Arial" w:cs="Arial"/>
          <w:sz w:val="24"/>
          <w:szCs w:val="24"/>
        </w:rPr>
        <w:t xml:space="preserve"> </w:t>
      </w:r>
      <w:r w:rsidR="002F1D73" w:rsidRPr="0094232E">
        <w:rPr>
          <w:rFonts w:ascii="Arial" w:hAnsi="Arial" w:cs="Arial"/>
          <w:sz w:val="24"/>
          <w:szCs w:val="24"/>
        </w:rPr>
        <w:t>However,</w:t>
      </w:r>
      <w:r w:rsidR="00C816B7" w:rsidRPr="0094232E">
        <w:rPr>
          <w:rFonts w:ascii="Arial" w:hAnsi="Arial" w:cs="Arial"/>
          <w:sz w:val="24"/>
          <w:szCs w:val="24"/>
        </w:rPr>
        <w:t xml:space="preserve"> </w:t>
      </w:r>
      <w:r w:rsidR="0055491E" w:rsidRPr="0094232E">
        <w:rPr>
          <w:rFonts w:ascii="Arial" w:hAnsi="Arial" w:cs="Arial"/>
          <w:sz w:val="24"/>
          <w:szCs w:val="24"/>
        </w:rPr>
        <w:t>an</w:t>
      </w:r>
      <w:r w:rsidR="00CE638E" w:rsidRPr="0094232E">
        <w:rPr>
          <w:rFonts w:ascii="Arial" w:hAnsi="Arial" w:cs="Arial"/>
          <w:sz w:val="24"/>
          <w:szCs w:val="24"/>
        </w:rPr>
        <w:t xml:space="preserve"> </w:t>
      </w:r>
      <w:r w:rsidR="0055491E" w:rsidRPr="0094232E">
        <w:rPr>
          <w:rFonts w:ascii="Arial" w:hAnsi="Arial" w:cs="Arial"/>
          <w:sz w:val="24"/>
          <w:szCs w:val="24"/>
        </w:rPr>
        <w:t>impact assessment h</w:t>
      </w:r>
      <w:r w:rsidR="00C74A41" w:rsidRPr="0094232E">
        <w:rPr>
          <w:rFonts w:ascii="Arial" w:hAnsi="Arial" w:cs="Arial"/>
          <w:sz w:val="24"/>
          <w:szCs w:val="24"/>
        </w:rPr>
        <w:t xml:space="preserve">as not </w:t>
      </w:r>
      <w:r w:rsidR="0055491E" w:rsidRPr="0094232E">
        <w:rPr>
          <w:rFonts w:ascii="Arial" w:hAnsi="Arial" w:cs="Arial"/>
          <w:sz w:val="24"/>
          <w:szCs w:val="24"/>
        </w:rPr>
        <w:t xml:space="preserve">been produced </w:t>
      </w:r>
      <w:r w:rsidR="00C74A41" w:rsidRPr="0094232E">
        <w:rPr>
          <w:rFonts w:ascii="Arial" w:hAnsi="Arial" w:cs="Arial"/>
          <w:sz w:val="24"/>
          <w:szCs w:val="24"/>
        </w:rPr>
        <w:t>for this consultation</w:t>
      </w:r>
      <w:r w:rsidR="002F1D73" w:rsidRPr="0094232E">
        <w:rPr>
          <w:rFonts w:ascii="Arial" w:hAnsi="Arial" w:cs="Arial"/>
          <w:sz w:val="24"/>
          <w:szCs w:val="24"/>
        </w:rPr>
        <w:t>.</w:t>
      </w:r>
    </w:p>
    <w:p w14:paraId="05A63681" w14:textId="77777777" w:rsidR="00407A5F" w:rsidRPr="0094232E" w:rsidRDefault="00407A5F" w:rsidP="00C130DD">
      <w:pPr>
        <w:autoSpaceDE w:val="0"/>
        <w:autoSpaceDN w:val="0"/>
        <w:adjustRightInd w:val="0"/>
        <w:ind w:left="-680" w:hanging="283"/>
        <w:rPr>
          <w:rFonts w:ascii="Arial" w:hAnsi="Arial" w:cs="Arial"/>
          <w:sz w:val="24"/>
          <w:szCs w:val="24"/>
        </w:rPr>
      </w:pPr>
    </w:p>
    <w:p w14:paraId="31AEFC9A" w14:textId="52FBD07D" w:rsidR="00407A5F" w:rsidRPr="0094232E" w:rsidRDefault="00407A5F" w:rsidP="00C130DD">
      <w:pPr>
        <w:autoSpaceDE w:val="0"/>
        <w:autoSpaceDN w:val="0"/>
        <w:adjustRightInd w:val="0"/>
        <w:ind w:left="-680" w:hanging="283"/>
        <w:rPr>
          <w:rFonts w:ascii="Arial" w:hAnsi="Arial" w:cs="Arial"/>
          <w:sz w:val="24"/>
          <w:szCs w:val="24"/>
        </w:rPr>
      </w:pPr>
      <w:r w:rsidRPr="0094232E">
        <w:rPr>
          <w:rFonts w:ascii="Arial" w:hAnsi="Arial" w:cs="Arial"/>
          <w:bCs/>
          <w:sz w:val="24"/>
          <w:szCs w:val="24"/>
        </w:rPr>
        <w:t xml:space="preserve">14. Read more about </w:t>
      </w:r>
      <w:hyperlink r:id="rId22" w:history="1">
        <w:r w:rsidRPr="0094232E">
          <w:rPr>
            <w:rStyle w:val="Hyperlink"/>
            <w:rFonts w:ascii="Arial" w:hAnsi="Arial" w:cs="Arial"/>
            <w:bCs/>
            <w:sz w:val="24"/>
            <w:szCs w:val="24"/>
          </w:rPr>
          <w:t>Consultations</w:t>
        </w:r>
      </w:hyperlink>
      <w:r w:rsidRPr="0094232E">
        <w:rPr>
          <w:rFonts w:ascii="Arial" w:hAnsi="Arial" w:cs="Arial"/>
          <w:bCs/>
          <w:sz w:val="24"/>
          <w:szCs w:val="24"/>
        </w:rPr>
        <w:t xml:space="preserve"> at Food Standards Scotland.</w:t>
      </w:r>
    </w:p>
    <w:p w14:paraId="36B1C484" w14:textId="211D7870" w:rsidR="00C57B23" w:rsidRPr="0094232E" w:rsidRDefault="00407A5F" w:rsidP="00C130DD">
      <w:pPr>
        <w:autoSpaceDE w:val="0"/>
        <w:autoSpaceDN w:val="0"/>
        <w:adjustRightInd w:val="0"/>
        <w:ind w:left="-680" w:hanging="283"/>
        <w:rPr>
          <w:rFonts w:ascii="Arial" w:hAnsi="Arial" w:cs="Arial"/>
          <w:sz w:val="24"/>
          <w:szCs w:val="24"/>
        </w:rPr>
      </w:pPr>
      <w:r w:rsidRPr="0094232E">
        <w:rPr>
          <w:rFonts w:ascii="Arial" w:hAnsi="Arial" w:cs="Arial"/>
          <w:sz w:val="24"/>
          <w:szCs w:val="24"/>
        </w:rPr>
        <w:t xml:space="preserve">   </w:t>
      </w:r>
    </w:p>
    <w:p w14:paraId="3AC0F39D" w14:textId="442D98A5" w:rsidR="00407A5F" w:rsidRPr="0094232E" w:rsidRDefault="00C33434" w:rsidP="00C130DD">
      <w:pPr>
        <w:pStyle w:val="Heading3"/>
        <w:numPr>
          <w:ilvl w:val="12"/>
          <w:numId w:val="0"/>
        </w:numPr>
        <w:ind w:left="-680"/>
        <w:jc w:val="left"/>
        <w:rPr>
          <w:szCs w:val="24"/>
        </w:rPr>
      </w:pPr>
      <w:r w:rsidRPr="0094232E">
        <w:rPr>
          <w:szCs w:val="24"/>
        </w:rPr>
        <w:t xml:space="preserve">Comments on the consultation process </w:t>
      </w:r>
      <w:r w:rsidR="006A7D8D" w:rsidRPr="0094232E">
        <w:rPr>
          <w:szCs w:val="24"/>
        </w:rPr>
        <w:t>itself.</w:t>
      </w:r>
    </w:p>
    <w:p w14:paraId="5B3C2765" w14:textId="77777777" w:rsidR="00407A5F" w:rsidRPr="0094232E" w:rsidRDefault="00407A5F" w:rsidP="00C130DD">
      <w:pPr>
        <w:pStyle w:val="Heading3"/>
        <w:numPr>
          <w:ilvl w:val="12"/>
          <w:numId w:val="0"/>
        </w:numPr>
        <w:ind w:left="-680"/>
        <w:jc w:val="left"/>
        <w:rPr>
          <w:szCs w:val="24"/>
        </w:rPr>
      </w:pPr>
    </w:p>
    <w:p w14:paraId="26F7459D" w14:textId="54B07F4B" w:rsidR="003140B4" w:rsidRDefault="00C57B23" w:rsidP="002219BF">
      <w:pPr>
        <w:pStyle w:val="Heading3"/>
        <w:numPr>
          <w:ilvl w:val="12"/>
          <w:numId w:val="0"/>
        </w:numPr>
        <w:ind w:left="-680"/>
        <w:jc w:val="left"/>
      </w:pPr>
      <w:r w:rsidRPr="0094232E">
        <w:rPr>
          <w:b w:val="0"/>
          <w:szCs w:val="24"/>
        </w:rPr>
        <w:t xml:space="preserve">15. </w:t>
      </w:r>
      <w:r w:rsidR="00645F4E" w:rsidRPr="0094232E">
        <w:rPr>
          <w:b w:val="0"/>
          <w:szCs w:val="24"/>
        </w:rPr>
        <w:t xml:space="preserve">We are interested in what you thought of this consultation and would therefore welcome </w:t>
      </w:r>
      <w:r w:rsidR="00DD7307" w:rsidRPr="0094232E">
        <w:rPr>
          <w:b w:val="0"/>
          <w:szCs w:val="24"/>
        </w:rPr>
        <w:t>your general</w:t>
      </w:r>
      <w:r w:rsidR="00645F4E" w:rsidRPr="0094232E">
        <w:rPr>
          <w:b w:val="0"/>
          <w:szCs w:val="24"/>
        </w:rPr>
        <w:t xml:space="preserve"> feedback on both the consultation package and overall consultation process.  If you would</w:t>
      </w:r>
      <w:r w:rsidR="00C816B7" w:rsidRPr="0094232E">
        <w:rPr>
          <w:b w:val="0"/>
          <w:szCs w:val="24"/>
        </w:rPr>
        <w:t xml:space="preserve"> </w:t>
      </w:r>
      <w:r w:rsidR="00645F4E" w:rsidRPr="0094232E">
        <w:rPr>
          <w:b w:val="0"/>
          <w:szCs w:val="24"/>
        </w:rPr>
        <w:t>like to help us improve the quality of future consultations, please feel free to share your thoughts</w:t>
      </w:r>
      <w:r w:rsidR="00C816B7" w:rsidRPr="0094232E">
        <w:rPr>
          <w:b w:val="0"/>
          <w:szCs w:val="24"/>
        </w:rPr>
        <w:t xml:space="preserve"> </w:t>
      </w:r>
      <w:r w:rsidR="00645F4E" w:rsidRPr="0094232E">
        <w:rPr>
          <w:b w:val="0"/>
          <w:szCs w:val="24"/>
        </w:rPr>
        <w:t xml:space="preserve">with us by </w:t>
      </w:r>
      <w:r w:rsidR="00AC7CEC" w:rsidRPr="0094232E">
        <w:rPr>
          <w:b w:val="0"/>
          <w:szCs w:val="24"/>
        </w:rPr>
        <w:t xml:space="preserve">sending an email to </w:t>
      </w:r>
      <w:hyperlink r:id="rId23" w:history="1">
        <w:r w:rsidR="00645F4E" w:rsidRPr="0094232E">
          <w:rPr>
            <w:rStyle w:val="Hyperlink"/>
            <w:b w:val="0"/>
            <w:szCs w:val="24"/>
          </w:rPr>
          <w:t>openness@fss.scot</w:t>
        </w:r>
      </w:hyperlink>
      <w:r w:rsidR="00645F4E" w:rsidRPr="0094232E">
        <w:rPr>
          <w:b w:val="0"/>
          <w:szCs w:val="24"/>
        </w:rPr>
        <w:t xml:space="preserve"> or return by post to the address given on page 1.</w:t>
      </w:r>
      <w:r w:rsidR="00645F4E" w:rsidRPr="0094232E">
        <w:rPr>
          <w:rFonts w:cs="Arial"/>
          <w:b w:val="0"/>
          <w:szCs w:val="24"/>
        </w:rPr>
        <w:t xml:space="preserve"> </w:t>
      </w:r>
      <w:r w:rsidR="00003DF3" w:rsidRPr="0094232E">
        <w:rPr>
          <w:rFonts w:cs="Arial"/>
          <w:b w:val="0"/>
          <w:szCs w:val="24"/>
        </w:rPr>
        <w:tab/>
      </w:r>
    </w:p>
    <w:p w14:paraId="7D2EC1E4" w14:textId="77777777" w:rsidR="003140B4" w:rsidRDefault="003140B4" w:rsidP="003140B4"/>
    <w:p w14:paraId="47B13911" w14:textId="77777777" w:rsidR="003140B4" w:rsidRDefault="003140B4" w:rsidP="003140B4"/>
    <w:p w14:paraId="63CA3A2E" w14:textId="77777777" w:rsidR="003140B4" w:rsidRDefault="003140B4" w:rsidP="003140B4"/>
    <w:p w14:paraId="4EBC24A2" w14:textId="77777777" w:rsidR="003140B4" w:rsidRDefault="003140B4" w:rsidP="003140B4"/>
    <w:p w14:paraId="0DD5C5CE" w14:textId="77777777" w:rsidR="003140B4" w:rsidRDefault="003140B4" w:rsidP="003140B4"/>
    <w:p w14:paraId="1CC1BBA6" w14:textId="77777777" w:rsidR="003140B4" w:rsidRDefault="003140B4" w:rsidP="003140B4"/>
    <w:p w14:paraId="2F4EDBFB" w14:textId="77777777" w:rsidR="003140B4" w:rsidRDefault="003140B4" w:rsidP="003140B4"/>
    <w:p w14:paraId="389DC8C5" w14:textId="77777777" w:rsidR="003140B4" w:rsidRDefault="003140B4" w:rsidP="003140B4"/>
    <w:p w14:paraId="6C1972F8" w14:textId="77777777" w:rsidR="003140B4" w:rsidRDefault="003140B4" w:rsidP="003140B4"/>
    <w:p w14:paraId="22595FE6" w14:textId="77777777" w:rsidR="003140B4" w:rsidRDefault="003140B4" w:rsidP="003140B4"/>
    <w:p w14:paraId="50EC8E8D" w14:textId="77777777" w:rsidR="003140B4" w:rsidRDefault="003140B4" w:rsidP="003140B4"/>
    <w:p w14:paraId="2238049E" w14:textId="6AEBBF42" w:rsidR="003140B4" w:rsidRDefault="00BD0493" w:rsidP="00BD0493">
      <w:pPr>
        <w:ind w:left="-567"/>
      </w:pPr>
      <w:r w:rsidRPr="0094232E">
        <w:rPr>
          <w:rFonts w:ascii="Arial" w:hAnsi="Arial" w:cs="Arial"/>
          <w:b/>
          <w:bCs/>
          <w:sz w:val="24"/>
          <w:szCs w:val="24"/>
        </w:rPr>
        <w:tab/>
      </w:r>
    </w:p>
    <w:sectPr w:rsidR="003140B4" w:rsidSect="00E90E53">
      <w:headerReference w:type="even" r:id="rId24"/>
      <w:headerReference w:type="default" r:id="rId25"/>
      <w:headerReference w:type="first" r:id="rId26"/>
      <w:footnotePr>
        <w:numRestart w:val="eachPage"/>
      </w:footnotePr>
      <w:type w:val="continuous"/>
      <w:pgSz w:w="11906" w:h="16838"/>
      <w:pgMar w:top="822" w:right="849" w:bottom="709" w:left="1800" w:header="426" w:footer="47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0D3EA" w14:textId="77777777" w:rsidR="00795E9D" w:rsidRDefault="00795E9D">
      <w:r>
        <w:separator/>
      </w:r>
    </w:p>
  </w:endnote>
  <w:endnote w:type="continuationSeparator" w:id="0">
    <w:p w14:paraId="59AAAB81" w14:textId="77777777" w:rsidR="00795E9D" w:rsidRDefault="0079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569AE5" w14:textId="77777777" w:rsidR="00C656E5" w:rsidRDefault="00C656E5">
    <w:pPr>
      <w:pStyle w:val="Footer"/>
      <w:jc w:val="center"/>
    </w:pPr>
    <w:r>
      <w:rPr>
        <w:rStyle w:val="PageNumber"/>
      </w:rPr>
      <w:fldChar w:fldCharType="begin"/>
    </w:r>
    <w:r>
      <w:rPr>
        <w:rStyle w:val="PageNumber"/>
      </w:rPr>
      <w:instrText xml:space="preserve"> PAGE </w:instrText>
    </w:r>
    <w:r>
      <w:rPr>
        <w:rStyle w:val="PageNumber"/>
      </w:rPr>
      <w:fldChar w:fldCharType="separate"/>
    </w:r>
    <w:r w:rsidR="008D531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8FFF7" w14:textId="77777777" w:rsidR="00C656E5" w:rsidRDefault="00C656E5">
    <w:pPr>
      <w:pStyle w:val="Footer"/>
      <w:jc w:val="center"/>
      <w:rPr>
        <w:rStyle w:val="PageNumber"/>
        <w:sz w:val="2"/>
      </w:rPr>
    </w:pPr>
  </w:p>
  <w:tbl>
    <w:tblPr>
      <w:tblW w:w="0" w:type="auto"/>
      <w:tblInd w:w="-1026" w:type="dxa"/>
      <w:tblLook w:val="01E0" w:firstRow="1" w:lastRow="1" w:firstColumn="1" w:lastColumn="1" w:noHBand="0" w:noVBand="0"/>
    </w:tblPr>
    <w:tblGrid>
      <w:gridCol w:w="1485"/>
      <w:gridCol w:w="7169"/>
      <w:gridCol w:w="1630"/>
    </w:tblGrid>
    <w:tr w:rsidR="00C656E5" w14:paraId="7B248366" w14:textId="77777777" w:rsidTr="001B1D34">
      <w:tc>
        <w:tcPr>
          <w:tcW w:w="1560" w:type="dxa"/>
        </w:tcPr>
        <w:p w14:paraId="29A06D2A" w14:textId="77777777" w:rsidR="00C656E5" w:rsidRPr="004444B4" w:rsidRDefault="00C656E5" w:rsidP="001B1D34">
          <w:pPr>
            <w:pStyle w:val="Footer"/>
            <w:tabs>
              <w:tab w:val="clear" w:pos="4153"/>
              <w:tab w:val="clear" w:pos="8306"/>
              <w:tab w:val="left" w:pos="8080"/>
            </w:tabs>
            <w:jc w:val="center"/>
          </w:pPr>
        </w:p>
      </w:tc>
      <w:tc>
        <w:tcPr>
          <w:tcW w:w="7512" w:type="dxa"/>
        </w:tcPr>
        <w:p w14:paraId="0A88B436" w14:textId="77777777" w:rsidR="00C656E5" w:rsidRPr="004444B4" w:rsidRDefault="00C656E5" w:rsidP="004444B4">
          <w:pPr>
            <w:pStyle w:val="Footer"/>
            <w:tabs>
              <w:tab w:val="clear" w:pos="4153"/>
              <w:tab w:val="clear" w:pos="8306"/>
              <w:tab w:val="left" w:pos="8080"/>
            </w:tabs>
            <w:jc w:val="center"/>
            <w:rPr>
              <w:rFonts w:ascii="Arial" w:hAnsi="Arial"/>
            </w:rPr>
          </w:pPr>
          <w:r w:rsidRPr="004444B4">
            <w:rPr>
              <w:rFonts w:ascii="Arial" w:hAnsi="Arial"/>
            </w:rPr>
            <w:t xml:space="preserve">If you would prefer to receive future FSS consultations by e-mail, </w:t>
          </w:r>
        </w:p>
        <w:p w14:paraId="397627D3" w14:textId="03764137" w:rsidR="00C656E5" w:rsidRPr="004444B4" w:rsidRDefault="00C656E5" w:rsidP="004444B4">
          <w:pPr>
            <w:pStyle w:val="Footer"/>
            <w:tabs>
              <w:tab w:val="clear" w:pos="4153"/>
              <w:tab w:val="clear" w:pos="8306"/>
              <w:tab w:val="left" w:pos="8080"/>
            </w:tabs>
            <w:jc w:val="center"/>
            <w:rPr>
              <w:rFonts w:ascii="Arial" w:hAnsi="Arial"/>
            </w:rPr>
          </w:pPr>
          <w:r>
            <w:rPr>
              <w:rFonts w:ascii="Arial" w:hAnsi="Arial"/>
            </w:rPr>
            <w:t>o</w:t>
          </w:r>
          <w:r w:rsidRPr="004444B4">
            <w:rPr>
              <w:rFonts w:ascii="Arial" w:hAnsi="Arial"/>
            </w:rPr>
            <w:t xml:space="preserve">r if you no longer wish to receive information on this </w:t>
          </w:r>
          <w:r w:rsidR="00E51010" w:rsidRPr="004444B4">
            <w:rPr>
              <w:rFonts w:ascii="Arial" w:hAnsi="Arial"/>
            </w:rPr>
            <w:t>subject,</w:t>
          </w:r>
          <w:r w:rsidRPr="004444B4">
            <w:rPr>
              <w:rFonts w:ascii="Arial" w:hAnsi="Arial"/>
            </w:rPr>
            <w:t xml:space="preserve"> please notify the named person in this consultation.</w:t>
          </w:r>
        </w:p>
        <w:p w14:paraId="04E2A9F0" w14:textId="77777777" w:rsidR="00C656E5" w:rsidRPr="004444B4" w:rsidRDefault="00C656E5" w:rsidP="001B1D34">
          <w:pPr>
            <w:pStyle w:val="Footer"/>
            <w:tabs>
              <w:tab w:val="clear" w:pos="4153"/>
              <w:tab w:val="clear" w:pos="8306"/>
              <w:tab w:val="left" w:pos="8080"/>
            </w:tabs>
            <w:jc w:val="center"/>
          </w:pPr>
        </w:p>
      </w:tc>
      <w:tc>
        <w:tcPr>
          <w:tcW w:w="1713" w:type="dxa"/>
        </w:tcPr>
        <w:p w14:paraId="069E1F54" w14:textId="77777777" w:rsidR="00C656E5" w:rsidRDefault="00C656E5" w:rsidP="001B1D34">
          <w:pPr>
            <w:pStyle w:val="Footer"/>
            <w:tabs>
              <w:tab w:val="clear" w:pos="4153"/>
              <w:tab w:val="clear" w:pos="8306"/>
              <w:tab w:val="left" w:pos="8080"/>
            </w:tabs>
            <w:jc w:val="center"/>
          </w:pPr>
        </w:p>
      </w:tc>
    </w:tr>
  </w:tbl>
  <w:p w14:paraId="42D1CE80" w14:textId="77777777" w:rsidR="00C656E5" w:rsidRPr="00787AFF" w:rsidRDefault="00C656E5" w:rsidP="00F2642E">
    <w:pPr>
      <w:pStyle w:val="Footer"/>
      <w:tabs>
        <w:tab w:val="clear" w:pos="4153"/>
        <w:tab w:val="clear" w:pos="8306"/>
        <w:tab w:val="left" w:pos="8080"/>
      </w:tabs>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9E788" w14:textId="77777777" w:rsidR="00795E9D" w:rsidRDefault="00795E9D">
      <w:r>
        <w:separator/>
      </w:r>
    </w:p>
  </w:footnote>
  <w:footnote w:type="continuationSeparator" w:id="0">
    <w:p w14:paraId="1827B74D" w14:textId="77777777" w:rsidR="00795E9D" w:rsidRDefault="00795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182A7" w14:textId="77777777" w:rsidR="00C656E5" w:rsidRDefault="00C656E5">
    <w:pPr>
      <w:pStyle w:val="Header"/>
      <w:jc w:val="right"/>
      <w:rPr>
        <w:rFonts w:ascii="Arial" w:hAnsi="Arial"/>
        <w:b/>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822" w:type="dxa"/>
      <w:tblInd w:w="-1026" w:type="dxa"/>
      <w:tblLook w:val="01E0" w:firstRow="1" w:lastRow="1" w:firstColumn="1" w:lastColumn="1" w:noHBand="0" w:noVBand="0"/>
    </w:tblPr>
    <w:tblGrid>
      <w:gridCol w:w="10490"/>
      <w:gridCol w:w="2332"/>
    </w:tblGrid>
    <w:tr w:rsidR="00C656E5" w14:paraId="263553AF" w14:textId="77777777" w:rsidTr="00102588">
      <w:trPr>
        <w:trHeight w:hRule="exact" w:val="1992"/>
      </w:trPr>
      <w:tc>
        <w:tcPr>
          <w:tcW w:w="10490" w:type="dxa"/>
        </w:tcPr>
        <w:p w14:paraId="44C53EC7" w14:textId="77777777" w:rsidR="00C656E5" w:rsidRDefault="002F0FD8" w:rsidP="00837F9D">
          <w:r>
            <w:rPr>
              <w:noProof/>
            </w:rPr>
            <w:drawing>
              <wp:anchor distT="0" distB="0" distL="114300" distR="114300" simplePos="0" relativeHeight="251657216" behindDoc="0" locked="0" layoutInCell="1" allowOverlap="1" wp14:anchorId="0128D9F7" wp14:editId="173E7DAC">
                <wp:simplePos x="0" y="0"/>
                <wp:positionH relativeFrom="column">
                  <wp:posOffset>-3810</wp:posOffset>
                </wp:positionH>
                <wp:positionV relativeFrom="paragraph">
                  <wp:posOffset>-149225</wp:posOffset>
                </wp:positionV>
                <wp:extent cx="1835785" cy="1560195"/>
                <wp:effectExtent l="0" t="0" r="0" b="0"/>
                <wp:wrapNone/>
                <wp:docPr id="1800648174" name="Picture 1800648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78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063CC5" w14:textId="77777777" w:rsidR="00C656E5" w:rsidRDefault="00C656E5" w:rsidP="00102588">
          <w:pPr>
            <w:ind w:left="175"/>
            <w:jc w:val="right"/>
            <w:rPr>
              <w:rFonts w:ascii="Arial" w:hAnsi="Arial" w:cs="Arial"/>
              <w:b/>
              <w:sz w:val="28"/>
              <w:szCs w:val="28"/>
            </w:rPr>
          </w:pPr>
          <w:r w:rsidRPr="00583054">
            <w:rPr>
              <w:rFonts w:ascii="Arial" w:hAnsi="Arial" w:cs="Arial"/>
              <w:b/>
              <w:sz w:val="28"/>
              <w:szCs w:val="28"/>
            </w:rPr>
            <w:t>F</w:t>
          </w:r>
          <w:r>
            <w:rPr>
              <w:rFonts w:ascii="Arial" w:hAnsi="Arial" w:cs="Arial"/>
              <w:b/>
              <w:sz w:val="28"/>
              <w:szCs w:val="28"/>
            </w:rPr>
            <w:t>ood Standards Scotland (FSS)</w:t>
          </w:r>
        </w:p>
        <w:p w14:paraId="305641A9" w14:textId="77777777" w:rsidR="00C656E5" w:rsidRDefault="00C656E5" w:rsidP="00102588">
          <w:pPr>
            <w:ind w:left="175"/>
            <w:jc w:val="right"/>
            <w:rPr>
              <w:rFonts w:ascii="Arial" w:hAnsi="Arial" w:cs="Arial"/>
              <w:b/>
              <w:sz w:val="28"/>
              <w:szCs w:val="28"/>
            </w:rPr>
          </w:pPr>
          <w:r>
            <w:rPr>
              <w:rFonts w:ascii="Arial" w:hAnsi="Arial" w:cs="Arial"/>
              <w:b/>
              <w:sz w:val="28"/>
              <w:szCs w:val="28"/>
            </w:rPr>
            <w:t xml:space="preserve">Public Consultation </w:t>
          </w:r>
        </w:p>
        <w:p w14:paraId="7821C00A" w14:textId="77777777" w:rsidR="00C656E5" w:rsidRDefault="00C656E5" w:rsidP="00102588">
          <w:pPr>
            <w:ind w:firstLine="175"/>
            <w:jc w:val="right"/>
            <w:rPr>
              <w:rFonts w:ascii="Arial" w:hAnsi="Arial" w:cs="Arial"/>
              <w:b/>
              <w:sz w:val="28"/>
              <w:szCs w:val="28"/>
            </w:rPr>
          </w:pPr>
        </w:p>
        <w:p w14:paraId="41D1430F" w14:textId="77777777" w:rsidR="00C656E5" w:rsidRDefault="00000000" w:rsidP="00102588">
          <w:pPr>
            <w:ind w:firstLine="175"/>
            <w:jc w:val="right"/>
            <w:rPr>
              <w:rFonts w:ascii="Arial" w:hAnsi="Arial" w:cs="Arial"/>
              <w:b/>
              <w:sz w:val="28"/>
              <w:szCs w:val="28"/>
            </w:rPr>
          </w:pPr>
          <w:hyperlink r:id="rId2" w:history="1">
            <w:r w:rsidR="00C656E5">
              <w:rPr>
                <w:rStyle w:val="Hyperlink"/>
                <w:rFonts w:ascii="Arial" w:hAnsi="Arial" w:cs="Arial"/>
                <w:b/>
                <w:sz w:val="28"/>
                <w:szCs w:val="28"/>
              </w:rPr>
              <w:t>www.foodstandards.gov.scot</w:t>
            </w:r>
          </w:hyperlink>
        </w:p>
        <w:p w14:paraId="14066102" w14:textId="77777777" w:rsidR="00C656E5" w:rsidRPr="001B1D34" w:rsidRDefault="00C656E5" w:rsidP="002E4D0E">
          <w:pPr>
            <w:ind w:firstLine="175"/>
            <w:rPr>
              <w:rFonts w:ascii="Arial" w:hAnsi="Arial" w:cs="Arial"/>
              <w:b/>
              <w:sz w:val="28"/>
              <w:szCs w:val="28"/>
            </w:rPr>
          </w:pPr>
        </w:p>
      </w:tc>
      <w:tc>
        <w:tcPr>
          <w:tcW w:w="2332" w:type="dxa"/>
        </w:tcPr>
        <w:p w14:paraId="53C432F0" w14:textId="77777777" w:rsidR="00C656E5" w:rsidRDefault="00C656E5" w:rsidP="00681A53">
          <w:pPr>
            <w:pStyle w:val="Header"/>
          </w:pPr>
        </w:p>
        <w:p w14:paraId="28E2F748" w14:textId="77777777" w:rsidR="00C656E5" w:rsidRDefault="002F0FD8" w:rsidP="001873DA">
          <w:pPr>
            <w:pStyle w:val="Header"/>
          </w:pPr>
          <w:r>
            <w:rPr>
              <w:noProof/>
            </w:rPr>
            <mc:AlternateContent>
              <mc:Choice Requires="wpc">
                <w:drawing>
                  <wp:inline distT="0" distB="0" distL="0" distR="0" wp14:anchorId="5367F804" wp14:editId="56A29033">
                    <wp:extent cx="1323975" cy="1123950"/>
                    <wp:effectExtent l="0" t="0" r="0" b="0"/>
                    <wp:docPr id="340246301" name="Canvas 34024630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a14="http://schemas.microsoft.com/office/drawing/2010/main" xmlns:pic="http://schemas.openxmlformats.org/drawingml/2006/picture" xmlns:a="http://schemas.openxmlformats.org/drawingml/2006/main">
                <w:pict>
                  <v:group id="Canvas 2105114126" style="width:104.25pt;height:88.5pt;mso-position-horizontal-relative:char;mso-position-vertical-relative:line" coordsize="13239,11239" o:spid="_x0000_s1026" editas="canvas" w14:anchorId="75F0B1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13239;height:11239;visibility:visible;mso-wrap-style:square" type="#_x0000_t75">
                      <v:fill o:detectmouseclick="t"/>
                      <v:path o:connecttype="none"/>
                    </v:shape>
                    <w10:anchorlock/>
                  </v:group>
                </w:pict>
              </mc:Fallback>
            </mc:AlternateContent>
          </w:r>
        </w:p>
      </w:tc>
    </w:tr>
  </w:tbl>
  <w:p w14:paraId="66D821D6" w14:textId="77777777" w:rsidR="00C656E5" w:rsidRDefault="00C656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87CFD" w14:textId="77777777" w:rsidR="00D45E3E" w:rsidRDefault="00D45E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272FF" w14:textId="77777777" w:rsidR="00C656E5" w:rsidRPr="0056360E" w:rsidRDefault="00C656E5" w:rsidP="0056360E">
    <w:pPr>
      <w:pStyle w:val="Header"/>
      <w:jc w:val="right"/>
      <w:rPr>
        <w:rFonts w:ascii="Arial" w:hAnsi="Arial" w:cs="Arial"/>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37A5D" w14:textId="77777777" w:rsidR="00D45E3E" w:rsidRDefault="00D45E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00A30"/>
    <w:multiLevelType w:val="hybridMultilevel"/>
    <w:tmpl w:val="FD681A2A"/>
    <w:lvl w:ilvl="0" w:tplc="0809000F">
      <w:start w:val="1"/>
      <w:numFmt w:val="decimal"/>
      <w:lvlText w:val="%1."/>
      <w:lvlJc w:val="left"/>
      <w:pPr>
        <w:ind w:left="394" w:hanging="360"/>
      </w:p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 w15:restartNumberingAfterBreak="0">
    <w:nsid w:val="30393CEB"/>
    <w:multiLevelType w:val="hybridMultilevel"/>
    <w:tmpl w:val="3E92FA74"/>
    <w:lvl w:ilvl="0" w:tplc="F4C0FC96">
      <w:start w:val="1"/>
      <w:numFmt w:val="decimal"/>
      <w:lvlText w:val="%1."/>
      <w:lvlJc w:val="left"/>
      <w:pPr>
        <w:tabs>
          <w:tab w:val="num" w:pos="720"/>
        </w:tabs>
        <w:ind w:left="720" w:hanging="360"/>
      </w:pPr>
      <w:rPr>
        <w:b w:val="0"/>
        <w:bCs/>
        <w:color w:val="auto"/>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start w:val="1"/>
      <w:numFmt w:val="lowerLetter"/>
      <w:lvlText w:val="%5."/>
      <w:lvlJc w:val="left"/>
      <w:pPr>
        <w:tabs>
          <w:tab w:val="num" w:pos="3960"/>
        </w:tabs>
        <w:ind w:left="3960" w:hanging="360"/>
      </w:pPr>
    </w:lvl>
    <w:lvl w:ilvl="5" w:tplc="0809001B">
      <w:start w:val="1"/>
      <w:numFmt w:val="lowerRoman"/>
      <w:lvlText w:val="%6."/>
      <w:lvlJc w:val="right"/>
      <w:pPr>
        <w:tabs>
          <w:tab w:val="num" w:pos="4680"/>
        </w:tabs>
        <w:ind w:left="4680" w:hanging="180"/>
      </w:pPr>
    </w:lvl>
    <w:lvl w:ilvl="6" w:tplc="0809000F">
      <w:start w:val="1"/>
      <w:numFmt w:val="decimal"/>
      <w:lvlText w:val="%7."/>
      <w:lvlJc w:val="left"/>
      <w:pPr>
        <w:tabs>
          <w:tab w:val="num" w:pos="5400"/>
        </w:tabs>
        <w:ind w:left="5400" w:hanging="360"/>
      </w:pPr>
    </w:lvl>
    <w:lvl w:ilvl="7" w:tplc="08090019">
      <w:start w:val="1"/>
      <w:numFmt w:val="lowerLetter"/>
      <w:lvlText w:val="%8."/>
      <w:lvlJc w:val="left"/>
      <w:pPr>
        <w:tabs>
          <w:tab w:val="num" w:pos="6120"/>
        </w:tabs>
        <w:ind w:left="6120" w:hanging="360"/>
      </w:pPr>
    </w:lvl>
    <w:lvl w:ilvl="8" w:tplc="0809001B">
      <w:start w:val="1"/>
      <w:numFmt w:val="lowerRoman"/>
      <w:lvlText w:val="%9."/>
      <w:lvlJc w:val="right"/>
      <w:pPr>
        <w:tabs>
          <w:tab w:val="num" w:pos="6840"/>
        </w:tabs>
        <w:ind w:left="6840" w:hanging="180"/>
      </w:pPr>
    </w:lvl>
  </w:abstractNum>
  <w:abstractNum w:abstractNumId="2" w15:restartNumberingAfterBreak="0">
    <w:nsid w:val="678E0AD5"/>
    <w:multiLevelType w:val="multilevel"/>
    <w:tmpl w:val="63AA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2342742">
    <w:abstractNumId w:val="1"/>
  </w:num>
  <w:num w:numId="2" w16cid:durableId="521238757">
    <w:abstractNumId w:val="0"/>
  </w:num>
  <w:num w:numId="3" w16cid:durableId="133761038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view w:val="web"/>
  <w:zoom w:percent="6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C8D"/>
    <w:rsid w:val="000002A9"/>
    <w:rsid w:val="0000140F"/>
    <w:rsid w:val="00003DF3"/>
    <w:rsid w:val="00004337"/>
    <w:rsid w:val="00004D52"/>
    <w:rsid w:val="00006D43"/>
    <w:rsid w:val="00007087"/>
    <w:rsid w:val="000075EF"/>
    <w:rsid w:val="000163FB"/>
    <w:rsid w:val="00016B30"/>
    <w:rsid w:val="000203AF"/>
    <w:rsid w:val="00020E03"/>
    <w:rsid w:val="00026563"/>
    <w:rsid w:val="00032B45"/>
    <w:rsid w:val="00037173"/>
    <w:rsid w:val="00047EEF"/>
    <w:rsid w:val="000512C5"/>
    <w:rsid w:val="0005141B"/>
    <w:rsid w:val="00052278"/>
    <w:rsid w:val="000535E6"/>
    <w:rsid w:val="000548B5"/>
    <w:rsid w:val="00055222"/>
    <w:rsid w:val="00057880"/>
    <w:rsid w:val="00060EA6"/>
    <w:rsid w:val="00061A0B"/>
    <w:rsid w:val="00063B5D"/>
    <w:rsid w:val="0006488F"/>
    <w:rsid w:val="000702DB"/>
    <w:rsid w:val="00072408"/>
    <w:rsid w:val="00074FEF"/>
    <w:rsid w:val="00075EBE"/>
    <w:rsid w:val="0007681D"/>
    <w:rsid w:val="000769D0"/>
    <w:rsid w:val="000777C6"/>
    <w:rsid w:val="00080F40"/>
    <w:rsid w:val="000823C8"/>
    <w:rsid w:val="00082A84"/>
    <w:rsid w:val="00082BE1"/>
    <w:rsid w:val="00083081"/>
    <w:rsid w:val="00084F90"/>
    <w:rsid w:val="00090431"/>
    <w:rsid w:val="00094439"/>
    <w:rsid w:val="00095721"/>
    <w:rsid w:val="0009766A"/>
    <w:rsid w:val="000A1D16"/>
    <w:rsid w:val="000A3A36"/>
    <w:rsid w:val="000A3D77"/>
    <w:rsid w:val="000A4119"/>
    <w:rsid w:val="000A4BCA"/>
    <w:rsid w:val="000A4FF0"/>
    <w:rsid w:val="000C1CEF"/>
    <w:rsid w:val="000C5A74"/>
    <w:rsid w:val="000C7C78"/>
    <w:rsid w:val="000D1DFF"/>
    <w:rsid w:val="000D79BB"/>
    <w:rsid w:val="000D7C25"/>
    <w:rsid w:val="000E29F2"/>
    <w:rsid w:val="000E3201"/>
    <w:rsid w:val="000E3E4E"/>
    <w:rsid w:val="000E3EDD"/>
    <w:rsid w:val="000E4B0B"/>
    <w:rsid w:val="000E5A3F"/>
    <w:rsid w:val="000F3523"/>
    <w:rsid w:val="00102588"/>
    <w:rsid w:val="00104962"/>
    <w:rsid w:val="00106B24"/>
    <w:rsid w:val="00106F7A"/>
    <w:rsid w:val="001073E8"/>
    <w:rsid w:val="00111C37"/>
    <w:rsid w:val="0011323E"/>
    <w:rsid w:val="001144EB"/>
    <w:rsid w:val="00115C5A"/>
    <w:rsid w:val="00126AB9"/>
    <w:rsid w:val="00127AC3"/>
    <w:rsid w:val="001305DF"/>
    <w:rsid w:val="00131770"/>
    <w:rsid w:val="00133EAF"/>
    <w:rsid w:val="001341F9"/>
    <w:rsid w:val="00134C1A"/>
    <w:rsid w:val="00136DA6"/>
    <w:rsid w:val="00140D55"/>
    <w:rsid w:val="001417EF"/>
    <w:rsid w:val="00142CDB"/>
    <w:rsid w:val="00152552"/>
    <w:rsid w:val="00153402"/>
    <w:rsid w:val="00153B84"/>
    <w:rsid w:val="0015460E"/>
    <w:rsid w:val="00155400"/>
    <w:rsid w:val="0015571E"/>
    <w:rsid w:val="00157828"/>
    <w:rsid w:val="001614E7"/>
    <w:rsid w:val="00162568"/>
    <w:rsid w:val="00162CE6"/>
    <w:rsid w:val="00162E85"/>
    <w:rsid w:val="00164E41"/>
    <w:rsid w:val="00166EDF"/>
    <w:rsid w:val="0017091C"/>
    <w:rsid w:val="00170AE6"/>
    <w:rsid w:val="0017189C"/>
    <w:rsid w:val="001721FB"/>
    <w:rsid w:val="001730AD"/>
    <w:rsid w:val="00174DF3"/>
    <w:rsid w:val="00174ECB"/>
    <w:rsid w:val="00181A72"/>
    <w:rsid w:val="001826B8"/>
    <w:rsid w:val="001853A3"/>
    <w:rsid w:val="00185957"/>
    <w:rsid w:val="001873DA"/>
    <w:rsid w:val="0019109C"/>
    <w:rsid w:val="0019434D"/>
    <w:rsid w:val="001958A2"/>
    <w:rsid w:val="0019767C"/>
    <w:rsid w:val="001A1004"/>
    <w:rsid w:val="001A33E6"/>
    <w:rsid w:val="001A5584"/>
    <w:rsid w:val="001B197B"/>
    <w:rsid w:val="001B1D34"/>
    <w:rsid w:val="001B2629"/>
    <w:rsid w:val="001B292A"/>
    <w:rsid w:val="001C39D2"/>
    <w:rsid w:val="001C5337"/>
    <w:rsid w:val="001C6F19"/>
    <w:rsid w:val="001D03E4"/>
    <w:rsid w:val="001D080F"/>
    <w:rsid w:val="001D18D5"/>
    <w:rsid w:val="001E1CEC"/>
    <w:rsid w:val="001E2361"/>
    <w:rsid w:val="001E4CAA"/>
    <w:rsid w:val="001E6A61"/>
    <w:rsid w:val="001E7F38"/>
    <w:rsid w:val="001F02E0"/>
    <w:rsid w:val="001F2FC1"/>
    <w:rsid w:val="001F46AA"/>
    <w:rsid w:val="001F485F"/>
    <w:rsid w:val="001F7FEB"/>
    <w:rsid w:val="002010B7"/>
    <w:rsid w:val="00201BE4"/>
    <w:rsid w:val="0020338F"/>
    <w:rsid w:val="00205301"/>
    <w:rsid w:val="00205D45"/>
    <w:rsid w:val="002069A7"/>
    <w:rsid w:val="00207846"/>
    <w:rsid w:val="00207F29"/>
    <w:rsid w:val="00213DAE"/>
    <w:rsid w:val="00217598"/>
    <w:rsid w:val="002219BF"/>
    <w:rsid w:val="00221D99"/>
    <w:rsid w:val="002223BB"/>
    <w:rsid w:val="002232C6"/>
    <w:rsid w:val="002255F7"/>
    <w:rsid w:val="002269E5"/>
    <w:rsid w:val="0024187A"/>
    <w:rsid w:val="00243DEB"/>
    <w:rsid w:val="00244A8B"/>
    <w:rsid w:val="00244E88"/>
    <w:rsid w:val="0024689A"/>
    <w:rsid w:val="00247AF5"/>
    <w:rsid w:val="00251263"/>
    <w:rsid w:val="00253CDD"/>
    <w:rsid w:val="00261469"/>
    <w:rsid w:val="0026691F"/>
    <w:rsid w:val="00270FF9"/>
    <w:rsid w:val="002725F1"/>
    <w:rsid w:val="0027293C"/>
    <w:rsid w:val="002735EE"/>
    <w:rsid w:val="00274E08"/>
    <w:rsid w:val="002770C8"/>
    <w:rsid w:val="00280698"/>
    <w:rsid w:val="00282866"/>
    <w:rsid w:val="00284C4A"/>
    <w:rsid w:val="00284F6A"/>
    <w:rsid w:val="0028512B"/>
    <w:rsid w:val="00285595"/>
    <w:rsid w:val="00285F58"/>
    <w:rsid w:val="00286CC6"/>
    <w:rsid w:val="00286EEF"/>
    <w:rsid w:val="002873F1"/>
    <w:rsid w:val="00290E9C"/>
    <w:rsid w:val="002921AB"/>
    <w:rsid w:val="00293991"/>
    <w:rsid w:val="002941B3"/>
    <w:rsid w:val="002956DC"/>
    <w:rsid w:val="002958B1"/>
    <w:rsid w:val="00297166"/>
    <w:rsid w:val="002973E4"/>
    <w:rsid w:val="0029797B"/>
    <w:rsid w:val="002A1C33"/>
    <w:rsid w:val="002A257A"/>
    <w:rsid w:val="002A2616"/>
    <w:rsid w:val="002A3CE4"/>
    <w:rsid w:val="002B38A3"/>
    <w:rsid w:val="002B3E63"/>
    <w:rsid w:val="002B53E0"/>
    <w:rsid w:val="002B55CE"/>
    <w:rsid w:val="002B59DF"/>
    <w:rsid w:val="002C11DE"/>
    <w:rsid w:val="002C461B"/>
    <w:rsid w:val="002C5118"/>
    <w:rsid w:val="002D2BAB"/>
    <w:rsid w:val="002D30EA"/>
    <w:rsid w:val="002D68B8"/>
    <w:rsid w:val="002D7B9D"/>
    <w:rsid w:val="002E1811"/>
    <w:rsid w:val="002E1F12"/>
    <w:rsid w:val="002E3BCA"/>
    <w:rsid w:val="002E4D0E"/>
    <w:rsid w:val="002E5020"/>
    <w:rsid w:val="002E568D"/>
    <w:rsid w:val="002F0FD8"/>
    <w:rsid w:val="002F1D73"/>
    <w:rsid w:val="002F746A"/>
    <w:rsid w:val="002F7BBE"/>
    <w:rsid w:val="00300235"/>
    <w:rsid w:val="00304D8F"/>
    <w:rsid w:val="0030678A"/>
    <w:rsid w:val="00307511"/>
    <w:rsid w:val="003140B4"/>
    <w:rsid w:val="00325186"/>
    <w:rsid w:val="00325D95"/>
    <w:rsid w:val="00326243"/>
    <w:rsid w:val="00327FB1"/>
    <w:rsid w:val="00330464"/>
    <w:rsid w:val="0033550D"/>
    <w:rsid w:val="00336C9E"/>
    <w:rsid w:val="00337D43"/>
    <w:rsid w:val="00341137"/>
    <w:rsid w:val="00342D27"/>
    <w:rsid w:val="00344F08"/>
    <w:rsid w:val="00345FD6"/>
    <w:rsid w:val="00346227"/>
    <w:rsid w:val="003506E0"/>
    <w:rsid w:val="00350B0B"/>
    <w:rsid w:val="00350B18"/>
    <w:rsid w:val="00350F86"/>
    <w:rsid w:val="00352259"/>
    <w:rsid w:val="0035407E"/>
    <w:rsid w:val="00354CB8"/>
    <w:rsid w:val="0035544A"/>
    <w:rsid w:val="00357122"/>
    <w:rsid w:val="003573B4"/>
    <w:rsid w:val="003573D2"/>
    <w:rsid w:val="00361217"/>
    <w:rsid w:val="003627C4"/>
    <w:rsid w:val="00364010"/>
    <w:rsid w:val="00364231"/>
    <w:rsid w:val="00367C61"/>
    <w:rsid w:val="003706AD"/>
    <w:rsid w:val="003729E1"/>
    <w:rsid w:val="00374F14"/>
    <w:rsid w:val="00382A55"/>
    <w:rsid w:val="00382CCF"/>
    <w:rsid w:val="003831BD"/>
    <w:rsid w:val="00384316"/>
    <w:rsid w:val="003872C3"/>
    <w:rsid w:val="00392605"/>
    <w:rsid w:val="00394812"/>
    <w:rsid w:val="00397A69"/>
    <w:rsid w:val="003A09F0"/>
    <w:rsid w:val="003A2772"/>
    <w:rsid w:val="003B0042"/>
    <w:rsid w:val="003B0086"/>
    <w:rsid w:val="003B77D9"/>
    <w:rsid w:val="003C0073"/>
    <w:rsid w:val="003C4F21"/>
    <w:rsid w:val="003C61F6"/>
    <w:rsid w:val="003C67B0"/>
    <w:rsid w:val="003C7694"/>
    <w:rsid w:val="003D1E7F"/>
    <w:rsid w:val="003D28F2"/>
    <w:rsid w:val="003D2DEB"/>
    <w:rsid w:val="003D43FF"/>
    <w:rsid w:val="003D448A"/>
    <w:rsid w:val="003D4655"/>
    <w:rsid w:val="003D4D04"/>
    <w:rsid w:val="003D5A09"/>
    <w:rsid w:val="003E3ADB"/>
    <w:rsid w:val="003E4385"/>
    <w:rsid w:val="003E54AE"/>
    <w:rsid w:val="003E6123"/>
    <w:rsid w:val="003F5E14"/>
    <w:rsid w:val="003F7D74"/>
    <w:rsid w:val="00400070"/>
    <w:rsid w:val="004020B3"/>
    <w:rsid w:val="00406783"/>
    <w:rsid w:val="00406E70"/>
    <w:rsid w:val="00407376"/>
    <w:rsid w:val="004076A6"/>
    <w:rsid w:val="004078F7"/>
    <w:rsid w:val="00407A5F"/>
    <w:rsid w:val="00411B0E"/>
    <w:rsid w:val="0041205A"/>
    <w:rsid w:val="00414C24"/>
    <w:rsid w:val="004207F9"/>
    <w:rsid w:val="004217E0"/>
    <w:rsid w:val="00423EAE"/>
    <w:rsid w:val="00426EF1"/>
    <w:rsid w:val="004353C3"/>
    <w:rsid w:val="00440AF3"/>
    <w:rsid w:val="00441772"/>
    <w:rsid w:val="00441E70"/>
    <w:rsid w:val="004444B4"/>
    <w:rsid w:val="0044753F"/>
    <w:rsid w:val="0045062C"/>
    <w:rsid w:val="00452462"/>
    <w:rsid w:val="004527FD"/>
    <w:rsid w:val="00455282"/>
    <w:rsid w:val="00456D3D"/>
    <w:rsid w:val="004604EE"/>
    <w:rsid w:val="00461C4E"/>
    <w:rsid w:val="00464AC5"/>
    <w:rsid w:val="00465266"/>
    <w:rsid w:val="004653B8"/>
    <w:rsid w:val="0047132E"/>
    <w:rsid w:val="00471534"/>
    <w:rsid w:val="0047605D"/>
    <w:rsid w:val="0048216E"/>
    <w:rsid w:val="00483515"/>
    <w:rsid w:val="00491429"/>
    <w:rsid w:val="00493F9A"/>
    <w:rsid w:val="00495611"/>
    <w:rsid w:val="004A091B"/>
    <w:rsid w:val="004A2CF8"/>
    <w:rsid w:val="004A2DE7"/>
    <w:rsid w:val="004A459A"/>
    <w:rsid w:val="004B4237"/>
    <w:rsid w:val="004C1D95"/>
    <w:rsid w:val="004C30E9"/>
    <w:rsid w:val="004C3E55"/>
    <w:rsid w:val="004C53D3"/>
    <w:rsid w:val="004C6A07"/>
    <w:rsid w:val="004C77D1"/>
    <w:rsid w:val="004D20A5"/>
    <w:rsid w:val="004D35EB"/>
    <w:rsid w:val="004D3792"/>
    <w:rsid w:val="004D39CB"/>
    <w:rsid w:val="004D4229"/>
    <w:rsid w:val="004D46A0"/>
    <w:rsid w:val="004E0760"/>
    <w:rsid w:val="004E0B98"/>
    <w:rsid w:val="004E18C6"/>
    <w:rsid w:val="004E5D31"/>
    <w:rsid w:val="004E73C1"/>
    <w:rsid w:val="004E73D0"/>
    <w:rsid w:val="004E7D84"/>
    <w:rsid w:val="004F10A3"/>
    <w:rsid w:val="004F16D7"/>
    <w:rsid w:val="004F1B28"/>
    <w:rsid w:val="004F3955"/>
    <w:rsid w:val="004F3E43"/>
    <w:rsid w:val="004F5D00"/>
    <w:rsid w:val="004F682A"/>
    <w:rsid w:val="005048AB"/>
    <w:rsid w:val="00504ED5"/>
    <w:rsid w:val="0051022E"/>
    <w:rsid w:val="00514222"/>
    <w:rsid w:val="00515983"/>
    <w:rsid w:val="00520DF0"/>
    <w:rsid w:val="00527C9F"/>
    <w:rsid w:val="005310CD"/>
    <w:rsid w:val="0053280B"/>
    <w:rsid w:val="00532C6D"/>
    <w:rsid w:val="00532E12"/>
    <w:rsid w:val="00535F65"/>
    <w:rsid w:val="00535FFC"/>
    <w:rsid w:val="00540A8D"/>
    <w:rsid w:val="005449D4"/>
    <w:rsid w:val="005475F1"/>
    <w:rsid w:val="0055130D"/>
    <w:rsid w:val="00552B11"/>
    <w:rsid w:val="00553219"/>
    <w:rsid w:val="0055491E"/>
    <w:rsid w:val="00554CD3"/>
    <w:rsid w:val="00554E47"/>
    <w:rsid w:val="00556A91"/>
    <w:rsid w:val="00557723"/>
    <w:rsid w:val="00557918"/>
    <w:rsid w:val="0056360E"/>
    <w:rsid w:val="005646A4"/>
    <w:rsid w:val="005650C9"/>
    <w:rsid w:val="0057523E"/>
    <w:rsid w:val="005760AB"/>
    <w:rsid w:val="005775FD"/>
    <w:rsid w:val="00580F8C"/>
    <w:rsid w:val="005877D0"/>
    <w:rsid w:val="00590C2C"/>
    <w:rsid w:val="00594F03"/>
    <w:rsid w:val="00596FFD"/>
    <w:rsid w:val="005A00FB"/>
    <w:rsid w:val="005A0593"/>
    <w:rsid w:val="005A4C23"/>
    <w:rsid w:val="005A635D"/>
    <w:rsid w:val="005B00F2"/>
    <w:rsid w:val="005B3DF6"/>
    <w:rsid w:val="005B417C"/>
    <w:rsid w:val="005C0F5D"/>
    <w:rsid w:val="005C3BBD"/>
    <w:rsid w:val="005C51E5"/>
    <w:rsid w:val="005C6AAE"/>
    <w:rsid w:val="005C705A"/>
    <w:rsid w:val="005C7575"/>
    <w:rsid w:val="005D19E6"/>
    <w:rsid w:val="005D1B9F"/>
    <w:rsid w:val="005D351D"/>
    <w:rsid w:val="005D38BF"/>
    <w:rsid w:val="005D38CD"/>
    <w:rsid w:val="005D3DCF"/>
    <w:rsid w:val="005D3E5F"/>
    <w:rsid w:val="005D4237"/>
    <w:rsid w:val="005D60B5"/>
    <w:rsid w:val="005D6563"/>
    <w:rsid w:val="005E0397"/>
    <w:rsid w:val="005E3E39"/>
    <w:rsid w:val="005E5565"/>
    <w:rsid w:val="005F0D7B"/>
    <w:rsid w:val="005F73DA"/>
    <w:rsid w:val="005F750B"/>
    <w:rsid w:val="006008BE"/>
    <w:rsid w:val="006027ED"/>
    <w:rsid w:val="006032A5"/>
    <w:rsid w:val="0060474E"/>
    <w:rsid w:val="006054FF"/>
    <w:rsid w:val="006061E8"/>
    <w:rsid w:val="006066A0"/>
    <w:rsid w:val="00611CC7"/>
    <w:rsid w:val="00612272"/>
    <w:rsid w:val="0061264C"/>
    <w:rsid w:val="00614327"/>
    <w:rsid w:val="006179C1"/>
    <w:rsid w:val="00617D85"/>
    <w:rsid w:val="00622CCF"/>
    <w:rsid w:val="00622F34"/>
    <w:rsid w:val="00624A08"/>
    <w:rsid w:val="00626E73"/>
    <w:rsid w:val="006311E1"/>
    <w:rsid w:val="006317DE"/>
    <w:rsid w:val="0063250D"/>
    <w:rsid w:val="00633C8F"/>
    <w:rsid w:val="00635717"/>
    <w:rsid w:val="00637CB2"/>
    <w:rsid w:val="00645F4E"/>
    <w:rsid w:val="0065115A"/>
    <w:rsid w:val="00651A1F"/>
    <w:rsid w:val="00651E67"/>
    <w:rsid w:val="00652EE8"/>
    <w:rsid w:val="00656366"/>
    <w:rsid w:val="006606EE"/>
    <w:rsid w:val="006642AA"/>
    <w:rsid w:val="00664DC2"/>
    <w:rsid w:val="006721EB"/>
    <w:rsid w:val="00673A0F"/>
    <w:rsid w:val="006743F3"/>
    <w:rsid w:val="00675151"/>
    <w:rsid w:val="00681A53"/>
    <w:rsid w:val="00681EA2"/>
    <w:rsid w:val="00682112"/>
    <w:rsid w:val="006855D9"/>
    <w:rsid w:val="00686959"/>
    <w:rsid w:val="0068787E"/>
    <w:rsid w:val="0069251A"/>
    <w:rsid w:val="00693DBC"/>
    <w:rsid w:val="00694A46"/>
    <w:rsid w:val="006950C3"/>
    <w:rsid w:val="0069775F"/>
    <w:rsid w:val="006A0ED1"/>
    <w:rsid w:val="006A1640"/>
    <w:rsid w:val="006A40C2"/>
    <w:rsid w:val="006A43D0"/>
    <w:rsid w:val="006A6F49"/>
    <w:rsid w:val="006A7D8D"/>
    <w:rsid w:val="006B1803"/>
    <w:rsid w:val="006B6B5A"/>
    <w:rsid w:val="006B73FF"/>
    <w:rsid w:val="006C1CDF"/>
    <w:rsid w:val="006D181F"/>
    <w:rsid w:val="006D1A23"/>
    <w:rsid w:val="006D6389"/>
    <w:rsid w:val="006D7C38"/>
    <w:rsid w:val="006E1C0E"/>
    <w:rsid w:val="006E279D"/>
    <w:rsid w:val="006E4375"/>
    <w:rsid w:val="006E4469"/>
    <w:rsid w:val="006E78AC"/>
    <w:rsid w:val="006F6B33"/>
    <w:rsid w:val="006F7183"/>
    <w:rsid w:val="00700D79"/>
    <w:rsid w:val="0070216B"/>
    <w:rsid w:val="0070333A"/>
    <w:rsid w:val="00706395"/>
    <w:rsid w:val="00707F9D"/>
    <w:rsid w:val="00714B8B"/>
    <w:rsid w:val="007159CB"/>
    <w:rsid w:val="00715EAF"/>
    <w:rsid w:val="007202B4"/>
    <w:rsid w:val="0072158D"/>
    <w:rsid w:val="00725208"/>
    <w:rsid w:val="0072753E"/>
    <w:rsid w:val="00731EA5"/>
    <w:rsid w:val="007325EF"/>
    <w:rsid w:val="0073286B"/>
    <w:rsid w:val="007348E5"/>
    <w:rsid w:val="00734E29"/>
    <w:rsid w:val="00735743"/>
    <w:rsid w:val="00736C64"/>
    <w:rsid w:val="00737A7A"/>
    <w:rsid w:val="00756481"/>
    <w:rsid w:val="00765C9F"/>
    <w:rsid w:val="0076731E"/>
    <w:rsid w:val="00770734"/>
    <w:rsid w:val="00775791"/>
    <w:rsid w:val="00775D93"/>
    <w:rsid w:val="0077674B"/>
    <w:rsid w:val="007768AA"/>
    <w:rsid w:val="00777167"/>
    <w:rsid w:val="007802C4"/>
    <w:rsid w:val="00780A19"/>
    <w:rsid w:val="007817BC"/>
    <w:rsid w:val="007871C5"/>
    <w:rsid w:val="00787AFF"/>
    <w:rsid w:val="00793E79"/>
    <w:rsid w:val="00795E9D"/>
    <w:rsid w:val="0079653E"/>
    <w:rsid w:val="007973A8"/>
    <w:rsid w:val="007A0894"/>
    <w:rsid w:val="007A65EC"/>
    <w:rsid w:val="007A6F17"/>
    <w:rsid w:val="007B024A"/>
    <w:rsid w:val="007B0649"/>
    <w:rsid w:val="007B6B98"/>
    <w:rsid w:val="007B7869"/>
    <w:rsid w:val="007B7DF5"/>
    <w:rsid w:val="007C2E9B"/>
    <w:rsid w:val="007C392F"/>
    <w:rsid w:val="007C4060"/>
    <w:rsid w:val="007C4B4D"/>
    <w:rsid w:val="007C4BE1"/>
    <w:rsid w:val="007C4C80"/>
    <w:rsid w:val="007C5604"/>
    <w:rsid w:val="007C60C5"/>
    <w:rsid w:val="007D0A98"/>
    <w:rsid w:val="007D3855"/>
    <w:rsid w:val="007D7C35"/>
    <w:rsid w:val="007E070E"/>
    <w:rsid w:val="007E0D9B"/>
    <w:rsid w:val="007E13B8"/>
    <w:rsid w:val="007E3D71"/>
    <w:rsid w:val="007E6E6E"/>
    <w:rsid w:val="007F0BCA"/>
    <w:rsid w:val="007F40AD"/>
    <w:rsid w:val="007F7337"/>
    <w:rsid w:val="00801BF9"/>
    <w:rsid w:val="00803E4B"/>
    <w:rsid w:val="008046E0"/>
    <w:rsid w:val="00804884"/>
    <w:rsid w:val="00805053"/>
    <w:rsid w:val="008052AB"/>
    <w:rsid w:val="0080729C"/>
    <w:rsid w:val="008077E2"/>
    <w:rsid w:val="00812AAC"/>
    <w:rsid w:val="00814798"/>
    <w:rsid w:val="008161B4"/>
    <w:rsid w:val="00821589"/>
    <w:rsid w:val="0082325F"/>
    <w:rsid w:val="00825B6F"/>
    <w:rsid w:val="00827188"/>
    <w:rsid w:val="00830794"/>
    <w:rsid w:val="0083244C"/>
    <w:rsid w:val="00833A79"/>
    <w:rsid w:val="00836474"/>
    <w:rsid w:val="00837DB3"/>
    <w:rsid w:val="00837F9D"/>
    <w:rsid w:val="00841ECD"/>
    <w:rsid w:val="00842FC4"/>
    <w:rsid w:val="0084343D"/>
    <w:rsid w:val="00844787"/>
    <w:rsid w:val="00844C74"/>
    <w:rsid w:val="0084535C"/>
    <w:rsid w:val="0084646F"/>
    <w:rsid w:val="00847209"/>
    <w:rsid w:val="008510EC"/>
    <w:rsid w:val="00851F03"/>
    <w:rsid w:val="00853067"/>
    <w:rsid w:val="0085411B"/>
    <w:rsid w:val="008553C6"/>
    <w:rsid w:val="008556E3"/>
    <w:rsid w:val="008573EA"/>
    <w:rsid w:val="00860944"/>
    <w:rsid w:val="00865E37"/>
    <w:rsid w:val="00866F0A"/>
    <w:rsid w:val="00871A33"/>
    <w:rsid w:val="0087310F"/>
    <w:rsid w:val="00876B50"/>
    <w:rsid w:val="00881111"/>
    <w:rsid w:val="008907AE"/>
    <w:rsid w:val="00890FBD"/>
    <w:rsid w:val="00895A86"/>
    <w:rsid w:val="008A19C8"/>
    <w:rsid w:val="008A3BBA"/>
    <w:rsid w:val="008B07EA"/>
    <w:rsid w:val="008B0A5F"/>
    <w:rsid w:val="008B1B17"/>
    <w:rsid w:val="008B3050"/>
    <w:rsid w:val="008B5BC4"/>
    <w:rsid w:val="008B7B20"/>
    <w:rsid w:val="008C3DD3"/>
    <w:rsid w:val="008D41F9"/>
    <w:rsid w:val="008D4219"/>
    <w:rsid w:val="008D4DC1"/>
    <w:rsid w:val="008D531E"/>
    <w:rsid w:val="008D7375"/>
    <w:rsid w:val="008E2525"/>
    <w:rsid w:val="008E632E"/>
    <w:rsid w:val="008E6DED"/>
    <w:rsid w:val="008F0B81"/>
    <w:rsid w:val="008F39ED"/>
    <w:rsid w:val="00902A7C"/>
    <w:rsid w:val="009032A3"/>
    <w:rsid w:val="00910A5C"/>
    <w:rsid w:val="00910CB7"/>
    <w:rsid w:val="00913DC3"/>
    <w:rsid w:val="00917F58"/>
    <w:rsid w:val="00922808"/>
    <w:rsid w:val="00923743"/>
    <w:rsid w:val="0092598A"/>
    <w:rsid w:val="00927036"/>
    <w:rsid w:val="0093104D"/>
    <w:rsid w:val="009311BF"/>
    <w:rsid w:val="009320F2"/>
    <w:rsid w:val="0093363E"/>
    <w:rsid w:val="00936441"/>
    <w:rsid w:val="0094232E"/>
    <w:rsid w:val="00942603"/>
    <w:rsid w:val="00956DE7"/>
    <w:rsid w:val="00962D91"/>
    <w:rsid w:val="00963F5A"/>
    <w:rsid w:val="00963FA6"/>
    <w:rsid w:val="00964D27"/>
    <w:rsid w:val="0097017E"/>
    <w:rsid w:val="00970C56"/>
    <w:rsid w:val="00971479"/>
    <w:rsid w:val="00972E3C"/>
    <w:rsid w:val="00973B18"/>
    <w:rsid w:val="00981F0A"/>
    <w:rsid w:val="00982B05"/>
    <w:rsid w:val="00983D8D"/>
    <w:rsid w:val="0098475C"/>
    <w:rsid w:val="0098538F"/>
    <w:rsid w:val="00986C1A"/>
    <w:rsid w:val="00992C40"/>
    <w:rsid w:val="00992D72"/>
    <w:rsid w:val="0099471B"/>
    <w:rsid w:val="00996403"/>
    <w:rsid w:val="00996B02"/>
    <w:rsid w:val="00997AD2"/>
    <w:rsid w:val="009A01EA"/>
    <w:rsid w:val="009A23AF"/>
    <w:rsid w:val="009A5403"/>
    <w:rsid w:val="009A6704"/>
    <w:rsid w:val="009B0B94"/>
    <w:rsid w:val="009B1FB1"/>
    <w:rsid w:val="009B25B0"/>
    <w:rsid w:val="009B2892"/>
    <w:rsid w:val="009B2972"/>
    <w:rsid w:val="009B3B01"/>
    <w:rsid w:val="009B3DD5"/>
    <w:rsid w:val="009B6C75"/>
    <w:rsid w:val="009C1A51"/>
    <w:rsid w:val="009C2003"/>
    <w:rsid w:val="009C2C70"/>
    <w:rsid w:val="009C4740"/>
    <w:rsid w:val="009C795E"/>
    <w:rsid w:val="009C7E21"/>
    <w:rsid w:val="009D3DCB"/>
    <w:rsid w:val="009D7E6C"/>
    <w:rsid w:val="009E01D8"/>
    <w:rsid w:val="009F103C"/>
    <w:rsid w:val="009F3F49"/>
    <w:rsid w:val="00A00347"/>
    <w:rsid w:val="00A031F1"/>
    <w:rsid w:val="00A06F34"/>
    <w:rsid w:val="00A11B15"/>
    <w:rsid w:val="00A12A4D"/>
    <w:rsid w:val="00A14EB6"/>
    <w:rsid w:val="00A21244"/>
    <w:rsid w:val="00A22090"/>
    <w:rsid w:val="00A226AE"/>
    <w:rsid w:val="00A26E72"/>
    <w:rsid w:val="00A306BD"/>
    <w:rsid w:val="00A338BD"/>
    <w:rsid w:val="00A3392D"/>
    <w:rsid w:val="00A34593"/>
    <w:rsid w:val="00A42860"/>
    <w:rsid w:val="00A44332"/>
    <w:rsid w:val="00A44A6F"/>
    <w:rsid w:val="00A52F00"/>
    <w:rsid w:val="00A552D6"/>
    <w:rsid w:val="00A55948"/>
    <w:rsid w:val="00A63B36"/>
    <w:rsid w:val="00A66A87"/>
    <w:rsid w:val="00A67506"/>
    <w:rsid w:val="00A71866"/>
    <w:rsid w:val="00A7233D"/>
    <w:rsid w:val="00A73088"/>
    <w:rsid w:val="00A74F99"/>
    <w:rsid w:val="00A7520D"/>
    <w:rsid w:val="00A756D6"/>
    <w:rsid w:val="00A80589"/>
    <w:rsid w:val="00A81AEE"/>
    <w:rsid w:val="00A844C9"/>
    <w:rsid w:val="00A849C6"/>
    <w:rsid w:val="00A85154"/>
    <w:rsid w:val="00A86971"/>
    <w:rsid w:val="00A87522"/>
    <w:rsid w:val="00A87EAF"/>
    <w:rsid w:val="00A87EC9"/>
    <w:rsid w:val="00A90B45"/>
    <w:rsid w:val="00A915B5"/>
    <w:rsid w:val="00A937C4"/>
    <w:rsid w:val="00A93F9A"/>
    <w:rsid w:val="00A96317"/>
    <w:rsid w:val="00A9696B"/>
    <w:rsid w:val="00A9778D"/>
    <w:rsid w:val="00AA3B88"/>
    <w:rsid w:val="00AA62CE"/>
    <w:rsid w:val="00AB0A00"/>
    <w:rsid w:val="00AB0C8A"/>
    <w:rsid w:val="00AB2993"/>
    <w:rsid w:val="00AB4D2A"/>
    <w:rsid w:val="00AC0C6E"/>
    <w:rsid w:val="00AC1796"/>
    <w:rsid w:val="00AC68AC"/>
    <w:rsid w:val="00AC6A5D"/>
    <w:rsid w:val="00AC72E0"/>
    <w:rsid w:val="00AC7A59"/>
    <w:rsid w:val="00AC7CEC"/>
    <w:rsid w:val="00AD1013"/>
    <w:rsid w:val="00AD1A97"/>
    <w:rsid w:val="00AD5322"/>
    <w:rsid w:val="00AE2065"/>
    <w:rsid w:val="00AE29E7"/>
    <w:rsid w:val="00AE52A7"/>
    <w:rsid w:val="00AE5EC7"/>
    <w:rsid w:val="00AE6718"/>
    <w:rsid w:val="00AE6EFE"/>
    <w:rsid w:val="00AE7C7A"/>
    <w:rsid w:val="00AF2E87"/>
    <w:rsid w:val="00AF7986"/>
    <w:rsid w:val="00B03646"/>
    <w:rsid w:val="00B0540B"/>
    <w:rsid w:val="00B0586F"/>
    <w:rsid w:val="00B06057"/>
    <w:rsid w:val="00B06795"/>
    <w:rsid w:val="00B11BE2"/>
    <w:rsid w:val="00B16E1F"/>
    <w:rsid w:val="00B21D6A"/>
    <w:rsid w:val="00B22903"/>
    <w:rsid w:val="00B25412"/>
    <w:rsid w:val="00B278FD"/>
    <w:rsid w:val="00B341CE"/>
    <w:rsid w:val="00B40DDD"/>
    <w:rsid w:val="00B425FD"/>
    <w:rsid w:val="00B4431E"/>
    <w:rsid w:val="00B4519F"/>
    <w:rsid w:val="00B4682D"/>
    <w:rsid w:val="00B47E9F"/>
    <w:rsid w:val="00B5001F"/>
    <w:rsid w:val="00B514CA"/>
    <w:rsid w:val="00B52695"/>
    <w:rsid w:val="00B5398D"/>
    <w:rsid w:val="00B53D58"/>
    <w:rsid w:val="00B56BCB"/>
    <w:rsid w:val="00B71E24"/>
    <w:rsid w:val="00B803D2"/>
    <w:rsid w:val="00B80550"/>
    <w:rsid w:val="00B805DA"/>
    <w:rsid w:val="00B874A5"/>
    <w:rsid w:val="00B913FE"/>
    <w:rsid w:val="00B95EA2"/>
    <w:rsid w:val="00BA133E"/>
    <w:rsid w:val="00BA4B29"/>
    <w:rsid w:val="00BB21EF"/>
    <w:rsid w:val="00BB3402"/>
    <w:rsid w:val="00BB5E99"/>
    <w:rsid w:val="00BB718B"/>
    <w:rsid w:val="00BB78C4"/>
    <w:rsid w:val="00BC05FB"/>
    <w:rsid w:val="00BC07D3"/>
    <w:rsid w:val="00BC6CB9"/>
    <w:rsid w:val="00BD0493"/>
    <w:rsid w:val="00BD0684"/>
    <w:rsid w:val="00BD079D"/>
    <w:rsid w:val="00BD57DF"/>
    <w:rsid w:val="00BE0503"/>
    <w:rsid w:val="00BE4AFF"/>
    <w:rsid w:val="00BE54F3"/>
    <w:rsid w:val="00BE5A7D"/>
    <w:rsid w:val="00BE611A"/>
    <w:rsid w:val="00BE6C07"/>
    <w:rsid w:val="00BF1484"/>
    <w:rsid w:val="00BF2638"/>
    <w:rsid w:val="00C00B95"/>
    <w:rsid w:val="00C00F65"/>
    <w:rsid w:val="00C025AA"/>
    <w:rsid w:val="00C02A9A"/>
    <w:rsid w:val="00C04197"/>
    <w:rsid w:val="00C11AA3"/>
    <w:rsid w:val="00C130DD"/>
    <w:rsid w:val="00C13FA2"/>
    <w:rsid w:val="00C1798B"/>
    <w:rsid w:val="00C2160C"/>
    <w:rsid w:val="00C2237B"/>
    <w:rsid w:val="00C25543"/>
    <w:rsid w:val="00C31269"/>
    <w:rsid w:val="00C31C2E"/>
    <w:rsid w:val="00C33434"/>
    <w:rsid w:val="00C3604E"/>
    <w:rsid w:val="00C36DD6"/>
    <w:rsid w:val="00C374CD"/>
    <w:rsid w:val="00C42932"/>
    <w:rsid w:val="00C4342F"/>
    <w:rsid w:val="00C46B89"/>
    <w:rsid w:val="00C510E9"/>
    <w:rsid w:val="00C53434"/>
    <w:rsid w:val="00C57998"/>
    <w:rsid w:val="00C57B23"/>
    <w:rsid w:val="00C60CFE"/>
    <w:rsid w:val="00C6349A"/>
    <w:rsid w:val="00C656E5"/>
    <w:rsid w:val="00C67E25"/>
    <w:rsid w:val="00C70D87"/>
    <w:rsid w:val="00C74A41"/>
    <w:rsid w:val="00C8038B"/>
    <w:rsid w:val="00C816B7"/>
    <w:rsid w:val="00C852B2"/>
    <w:rsid w:val="00C8563D"/>
    <w:rsid w:val="00C91F82"/>
    <w:rsid w:val="00C9270F"/>
    <w:rsid w:val="00C9343F"/>
    <w:rsid w:val="00C93FF8"/>
    <w:rsid w:val="00C95B1F"/>
    <w:rsid w:val="00C974BE"/>
    <w:rsid w:val="00C9780D"/>
    <w:rsid w:val="00CA31EE"/>
    <w:rsid w:val="00CA376A"/>
    <w:rsid w:val="00CA3CD3"/>
    <w:rsid w:val="00CA7CE2"/>
    <w:rsid w:val="00CB08F4"/>
    <w:rsid w:val="00CB0E6D"/>
    <w:rsid w:val="00CB1797"/>
    <w:rsid w:val="00CB1FAB"/>
    <w:rsid w:val="00CB43E4"/>
    <w:rsid w:val="00CC0572"/>
    <w:rsid w:val="00CC1D63"/>
    <w:rsid w:val="00CC3A64"/>
    <w:rsid w:val="00CC4C44"/>
    <w:rsid w:val="00CC7001"/>
    <w:rsid w:val="00CC7190"/>
    <w:rsid w:val="00CD3ADA"/>
    <w:rsid w:val="00CE2066"/>
    <w:rsid w:val="00CE3121"/>
    <w:rsid w:val="00CE3A23"/>
    <w:rsid w:val="00CE3F67"/>
    <w:rsid w:val="00CE638E"/>
    <w:rsid w:val="00CE72F1"/>
    <w:rsid w:val="00CF42DC"/>
    <w:rsid w:val="00D0175A"/>
    <w:rsid w:val="00D05E1C"/>
    <w:rsid w:val="00D109BB"/>
    <w:rsid w:val="00D113B3"/>
    <w:rsid w:val="00D12F2C"/>
    <w:rsid w:val="00D14288"/>
    <w:rsid w:val="00D15BCF"/>
    <w:rsid w:val="00D1749A"/>
    <w:rsid w:val="00D20D42"/>
    <w:rsid w:val="00D2373F"/>
    <w:rsid w:val="00D269AD"/>
    <w:rsid w:val="00D2703D"/>
    <w:rsid w:val="00D30E07"/>
    <w:rsid w:val="00D310F1"/>
    <w:rsid w:val="00D31AA3"/>
    <w:rsid w:val="00D320BE"/>
    <w:rsid w:val="00D35853"/>
    <w:rsid w:val="00D36793"/>
    <w:rsid w:val="00D413C9"/>
    <w:rsid w:val="00D44DB1"/>
    <w:rsid w:val="00D45E3E"/>
    <w:rsid w:val="00D50109"/>
    <w:rsid w:val="00D55045"/>
    <w:rsid w:val="00D5741E"/>
    <w:rsid w:val="00D60CDB"/>
    <w:rsid w:val="00D67F1B"/>
    <w:rsid w:val="00D71CBB"/>
    <w:rsid w:val="00D721F0"/>
    <w:rsid w:val="00D72AC6"/>
    <w:rsid w:val="00D7491C"/>
    <w:rsid w:val="00D75876"/>
    <w:rsid w:val="00D763CC"/>
    <w:rsid w:val="00D76496"/>
    <w:rsid w:val="00D8340C"/>
    <w:rsid w:val="00D83C38"/>
    <w:rsid w:val="00D84412"/>
    <w:rsid w:val="00D845E0"/>
    <w:rsid w:val="00D84E7A"/>
    <w:rsid w:val="00D87736"/>
    <w:rsid w:val="00D91591"/>
    <w:rsid w:val="00D92E6A"/>
    <w:rsid w:val="00D93CA8"/>
    <w:rsid w:val="00D9745B"/>
    <w:rsid w:val="00DA066C"/>
    <w:rsid w:val="00DA23CC"/>
    <w:rsid w:val="00DA2D8F"/>
    <w:rsid w:val="00DA33A1"/>
    <w:rsid w:val="00DA53B0"/>
    <w:rsid w:val="00DA5FC0"/>
    <w:rsid w:val="00DA6B16"/>
    <w:rsid w:val="00DA756C"/>
    <w:rsid w:val="00DA7D2F"/>
    <w:rsid w:val="00DB0E96"/>
    <w:rsid w:val="00DB1A7D"/>
    <w:rsid w:val="00DB288D"/>
    <w:rsid w:val="00DB2B7E"/>
    <w:rsid w:val="00DB40CB"/>
    <w:rsid w:val="00DB4800"/>
    <w:rsid w:val="00DC01D1"/>
    <w:rsid w:val="00DC08CB"/>
    <w:rsid w:val="00DC1DA3"/>
    <w:rsid w:val="00DC2F93"/>
    <w:rsid w:val="00DC4B67"/>
    <w:rsid w:val="00DC5CCB"/>
    <w:rsid w:val="00DD4103"/>
    <w:rsid w:val="00DD5711"/>
    <w:rsid w:val="00DD6ADE"/>
    <w:rsid w:val="00DD6B75"/>
    <w:rsid w:val="00DD7307"/>
    <w:rsid w:val="00DE0163"/>
    <w:rsid w:val="00DE1A81"/>
    <w:rsid w:val="00DF067A"/>
    <w:rsid w:val="00DF2892"/>
    <w:rsid w:val="00DF2EB2"/>
    <w:rsid w:val="00DF4067"/>
    <w:rsid w:val="00DF44D8"/>
    <w:rsid w:val="00DF45A9"/>
    <w:rsid w:val="00DF4743"/>
    <w:rsid w:val="00DF4850"/>
    <w:rsid w:val="00DF5920"/>
    <w:rsid w:val="00E00A0F"/>
    <w:rsid w:val="00E0138A"/>
    <w:rsid w:val="00E02124"/>
    <w:rsid w:val="00E02C1D"/>
    <w:rsid w:val="00E10672"/>
    <w:rsid w:val="00E11AEF"/>
    <w:rsid w:val="00E12FE0"/>
    <w:rsid w:val="00E17072"/>
    <w:rsid w:val="00E20309"/>
    <w:rsid w:val="00E24220"/>
    <w:rsid w:val="00E337F2"/>
    <w:rsid w:val="00E34654"/>
    <w:rsid w:val="00E36F66"/>
    <w:rsid w:val="00E37DE6"/>
    <w:rsid w:val="00E43220"/>
    <w:rsid w:val="00E454BD"/>
    <w:rsid w:val="00E467FE"/>
    <w:rsid w:val="00E50AE1"/>
    <w:rsid w:val="00E51010"/>
    <w:rsid w:val="00E510FA"/>
    <w:rsid w:val="00E518DB"/>
    <w:rsid w:val="00E52F80"/>
    <w:rsid w:val="00E53065"/>
    <w:rsid w:val="00E5500D"/>
    <w:rsid w:val="00E558C6"/>
    <w:rsid w:val="00E60211"/>
    <w:rsid w:val="00E61BF7"/>
    <w:rsid w:val="00E652C7"/>
    <w:rsid w:val="00E66C34"/>
    <w:rsid w:val="00E678D0"/>
    <w:rsid w:val="00E71D9A"/>
    <w:rsid w:val="00E72095"/>
    <w:rsid w:val="00E83B10"/>
    <w:rsid w:val="00E83C86"/>
    <w:rsid w:val="00E86072"/>
    <w:rsid w:val="00E90B1A"/>
    <w:rsid w:val="00E90E53"/>
    <w:rsid w:val="00E92E3C"/>
    <w:rsid w:val="00E95A01"/>
    <w:rsid w:val="00E96308"/>
    <w:rsid w:val="00E97B6B"/>
    <w:rsid w:val="00E97C72"/>
    <w:rsid w:val="00EA1041"/>
    <w:rsid w:val="00EA2552"/>
    <w:rsid w:val="00EA42FA"/>
    <w:rsid w:val="00EB5294"/>
    <w:rsid w:val="00EB5698"/>
    <w:rsid w:val="00EC41B8"/>
    <w:rsid w:val="00EC5058"/>
    <w:rsid w:val="00EC60C9"/>
    <w:rsid w:val="00EC6429"/>
    <w:rsid w:val="00EC6DF3"/>
    <w:rsid w:val="00EC7459"/>
    <w:rsid w:val="00EC7DA7"/>
    <w:rsid w:val="00ED0A46"/>
    <w:rsid w:val="00ED24AE"/>
    <w:rsid w:val="00ED2C67"/>
    <w:rsid w:val="00ED317A"/>
    <w:rsid w:val="00ED352F"/>
    <w:rsid w:val="00EE0523"/>
    <w:rsid w:val="00EE157A"/>
    <w:rsid w:val="00EE244E"/>
    <w:rsid w:val="00EE4DF4"/>
    <w:rsid w:val="00EF2706"/>
    <w:rsid w:val="00EF4BEC"/>
    <w:rsid w:val="00F0299C"/>
    <w:rsid w:val="00F0407A"/>
    <w:rsid w:val="00F05C8D"/>
    <w:rsid w:val="00F0759D"/>
    <w:rsid w:val="00F07D87"/>
    <w:rsid w:val="00F13A9D"/>
    <w:rsid w:val="00F13B17"/>
    <w:rsid w:val="00F14012"/>
    <w:rsid w:val="00F16342"/>
    <w:rsid w:val="00F167D7"/>
    <w:rsid w:val="00F16FE6"/>
    <w:rsid w:val="00F20311"/>
    <w:rsid w:val="00F20961"/>
    <w:rsid w:val="00F20FA7"/>
    <w:rsid w:val="00F2369E"/>
    <w:rsid w:val="00F24C1D"/>
    <w:rsid w:val="00F2642E"/>
    <w:rsid w:val="00F31831"/>
    <w:rsid w:val="00F3428D"/>
    <w:rsid w:val="00F36925"/>
    <w:rsid w:val="00F4100F"/>
    <w:rsid w:val="00F4312C"/>
    <w:rsid w:val="00F44E06"/>
    <w:rsid w:val="00F45AFF"/>
    <w:rsid w:val="00F4663E"/>
    <w:rsid w:val="00F477F5"/>
    <w:rsid w:val="00F5145D"/>
    <w:rsid w:val="00F5274D"/>
    <w:rsid w:val="00F54A69"/>
    <w:rsid w:val="00F54E4F"/>
    <w:rsid w:val="00F55985"/>
    <w:rsid w:val="00F57854"/>
    <w:rsid w:val="00F62484"/>
    <w:rsid w:val="00F63566"/>
    <w:rsid w:val="00F732EB"/>
    <w:rsid w:val="00F74C5B"/>
    <w:rsid w:val="00F80D38"/>
    <w:rsid w:val="00F8182F"/>
    <w:rsid w:val="00F8533C"/>
    <w:rsid w:val="00F85D5C"/>
    <w:rsid w:val="00F92788"/>
    <w:rsid w:val="00F94822"/>
    <w:rsid w:val="00F94E87"/>
    <w:rsid w:val="00F95042"/>
    <w:rsid w:val="00F95B81"/>
    <w:rsid w:val="00FA21B1"/>
    <w:rsid w:val="00FA4C85"/>
    <w:rsid w:val="00FA4DA1"/>
    <w:rsid w:val="00FA6573"/>
    <w:rsid w:val="00FA6A80"/>
    <w:rsid w:val="00FB159E"/>
    <w:rsid w:val="00FB1C0E"/>
    <w:rsid w:val="00FB3FFE"/>
    <w:rsid w:val="00FB635D"/>
    <w:rsid w:val="00FC0B54"/>
    <w:rsid w:val="00FC4EF5"/>
    <w:rsid w:val="00FC6643"/>
    <w:rsid w:val="00FC6DD7"/>
    <w:rsid w:val="00FD04EB"/>
    <w:rsid w:val="00FD0D84"/>
    <w:rsid w:val="00FD0EE0"/>
    <w:rsid w:val="00FD41C3"/>
    <w:rsid w:val="00FD7EB4"/>
    <w:rsid w:val="00FE0517"/>
    <w:rsid w:val="00FE35B2"/>
    <w:rsid w:val="00FE709B"/>
    <w:rsid w:val="00FF4934"/>
    <w:rsid w:val="00FF4BF7"/>
    <w:rsid w:val="00FF5290"/>
    <w:rsid w:val="00FF793C"/>
    <w:rsid w:val="07834E32"/>
    <w:rsid w:val="0CF9F327"/>
    <w:rsid w:val="0FBEB4E8"/>
    <w:rsid w:val="169C6232"/>
    <w:rsid w:val="269D6418"/>
    <w:rsid w:val="26B846FE"/>
    <w:rsid w:val="2C1E211E"/>
    <w:rsid w:val="33B4C097"/>
    <w:rsid w:val="34CE35BC"/>
    <w:rsid w:val="37DC8AA1"/>
    <w:rsid w:val="43635D53"/>
    <w:rsid w:val="455D5D9F"/>
    <w:rsid w:val="58E270AC"/>
    <w:rsid w:val="5EB7E4A8"/>
    <w:rsid w:val="66AA9E12"/>
    <w:rsid w:val="69D8956C"/>
    <w:rsid w:val="7911B19C"/>
    <w:rsid w:val="7AD8D24F"/>
    <w:rsid w:val="7E24D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44D188"/>
  <w15:chartTrackingRefBased/>
  <w15:docId w15:val="{B7716694-FBB5-4D21-8B55-D00C24D7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7EEF"/>
  </w:style>
  <w:style w:type="paragraph" w:styleId="Heading1">
    <w:name w:val="heading 1"/>
    <w:basedOn w:val="Normal"/>
    <w:next w:val="Normal"/>
    <w:qFormat/>
    <w:rsid w:val="009E01D8"/>
    <w:pPr>
      <w:keepNext/>
      <w:jc w:val="right"/>
      <w:outlineLvl w:val="0"/>
    </w:pPr>
    <w:rPr>
      <w:b/>
      <w:sz w:val="24"/>
      <w:u w:val="single"/>
    </w:rPr>
  </w:style>
  <w:style w:type="paragraph" w:styleId="Heading2">
    <w:name w:val="heading 2"/>
    <w:basedOn w:val="Normal"/>
    <w:next w:val="Normal"/>
    <w:qFormat/>
    <w:rsid w:val="009E01D8"/>
    <w:pPr>
      <w:keepNext/>
      <w:jc w:val="center"/>
      <w:outlineLvl w:val="1"/>
    </w:pPr>
    <w:rPr>
      <w:rFonts w:ascii="Arial" w:hAnsi="Arial"/>
      <w:b/>
      <w:sz w:val="32"/>
      <w:u w:val="single"/>
    </w:rPr>
  </w:style>
  <w:style w:type="paragraph" w:styleId="Heading3">
    <w:name w:val="heading 3"/>
    <w:basedOn w:val="Normal"/>
    <w:next w:val="Normal"/>
    <w:qFormat/>
    <w:rsid w:val="009E01D8"/>
    <w:pPr>
      <w:keepNext/>
      <w:jc w:val="both"/>
      <w:outlineLvl w:val="2"/>
    </w:pPr>
    <w:rPr>
      <w:rFonts w:ascii="Arial" w:hAnsi="Arial"/>
      <w:b/>
      <w:sz w:val="24"/>
    </w:rPr>
  </w:style>
  <w:style w:type="paragraph" w:styleId="Heading4">
    <w:name w:val="heading 4"/>
    <w:basedOn w:val="Normal"/>
    <w:next w:val="Normal"/>
    <w:qFormat/>
    <w:rsid w:val="009E01D8"/>
    <w:pPr>
      <w:keepNext/>
      <w:jc w:val="both"/>
      <w:outlineLvl w:val="3"/>
    </w:pPr>
    <w:rPr>
      <w:rFonts w:ascii="Arial" w:hAnsi="Arial"/>
      <w:sz w:val="24"/>
    </w:rPr>
  </w:style>
  <w:style w:type="paragraph" w:styleId="Heading5">
    <w:name w:val="heading 5"/>
    <w:basedOn w:val="Normal"/>
    <w:next w:val="Normal"/>
    <w:qFormat/>
    <w:rsid w:val="009E01D8"/>
    <w:pPr>
      <w:keepNext/>
      <w:jc w:val="center"/>
      <w:outlineLvl w:val="4"/>
    </w:pPr>
    <w:rPr>
      <w:rFonts w:ascii="Arial" w:hAnsi="Arial"/>
      <w:b/>
      <w:sz w:val="24"/>
      <w:u w:val="single"/>
    </w:rPr>
  </w:style>
  <w:style w:type="paragraph" w:styleId="Heading6">
    <w:name w:val="heading 6"/>
    <w:basedOn w:val="Normal"/>
    <w:next w:val="Normal"/>
    <w:qFormat/>
    <w:rsid w:val="009E01D8"/>
    <w:pPr>
      <w:keepNext/>
      <w:tabs>
        <w:tab w:val="left" w:pos="1134"/>
      </w:tabs>
      <w:spacing w:after="240"/>
      <w:ind w:left="1134"/>
      <w:outlineLvl w:val="5"/>
    </w:pPr>
    <w:rPr>
      <w:rFonts w:ascii="Arial" w:hAnsi="Arial"/>
      <w:i/>
    </w:rPr>
  </w:style>
  <w:style w:type="paragraph" w:styleId="Heading7">
    <w:name w:val="heading 7"/>
    <w:basedOn w:val="Normal"/>
    <w:next w:val="Normal"/>
    <w:qFormat/>
    <w:rsid w:val="009E01D8"/>
    <w:pPr>
      <w:keepNext/>
      <w:tabs>
        <w:tab w:val="left" w:pos="1134"/>
      </w:tabs>
      <w:spacing w:after="240"/>
      <w:jc w:val="center"/>
      <w:outlineLvl w:val="6"/>
    </w:pPr>
    <w:rPr>
      <w:rFonts w:ascii="Arial" w:hAnsi="Arial"/>
      <w:b/>
      <w:sz w:val="28"/>
    </w:rPr>
  </w:style>
  <w:style w:type="paragraph" w:styleId="Heading8">
    <w:name w:val="heading 8"/>
    <w:basedOn w:val="Normal"/>
    <w:next w:val="Normal"/>
    <w:qFormat/>
    <w:rsid w:val="009E01D8"/>
    <w:pPr>
      <w:keepNext/>
      <w:jc w:val="center"/>
      <w:outlineLvl w:val="7"/>
    </w:pPr>
    <w:rPr>
      <w:rFonts w:ascii="Arial" w:hAnsi="Arial"/>
      <w:b/>
      <w:sz w:val="32"/>
    </w:rPr>
  </w:style>
  <w:style w:type="paragraph" w:styleId="Heading9">
    <w:name w:val="heading 9"/>
    <w:basedOn w:val="Normal"/>
    <w:next w:val="Normal"/>
    <w:qFormat/>
    <w:rsid w:val="009E01D8"/>
    <w:pPr>
      <w:keepNext/>
      <w:jc w:val="center"/>
      <w:outlineLvl w:val="8"/>
    </w:pPr>
    <w:rPr>
      <w:rFonts w:ascii="Arial" w:hAnsi="Arial"/>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9E01D8"/>
    <w:rPr>
      <w:color w:val="0000FF"/>
      <w:u w:val="single"/>
    </w:rPr>
  </w:style>
  <w:style w:type="paragraph" w:styleId="BodyText2">
    <w:name w:val="Body Text 2"/>
    <w:basedOn w:val="Normal"/>
    <w:link w:val="BodyText2Char"/>
    <w:rsid w:val="009E01D8"/>
    <w:pPr>
      <w:jc w:val="both"/>
    </w:pPr>
    <w:rPr>
      <w:rFonts w:ascii="Arial" w:hAnsi="Arial"/>
      <w:b/>
      <w:sz w:val="24"/>
    </w:rPr>
  </w:style>
  <w:style w:type="character" w:styleId="FollowedHyperlink">
    <w:name w:val="FollowedHyperlink"/>
    <w:rsid w:val="009E01D8"/>
    <w:rPr>
      <w:color w:val="800080"/>
      <w:u w:val="single"/>
    </w:rPr>
  </w:style>
  <w:style w:type="paragraph" w:styleId="BodyTextIndent2">
    <w:name w:val="Body Text Indent 2"/>
    <w:basedOn w:val="Normal"/>
    <w:rsid w:val="009E01D8"/>
    <w:pPr>
      <w:tabs>
        <w:tab w:val="left" w:pos="1134"/>
      </w:tabs>
      <w:spacing w:after="240"/>
      <w:ind w:left="1134"/>
    </w:pPr>
    <w:rPr>
      <w:rFonts w:ascii="Arial" w:hAnsi="Arial"/>
      <w:i/>
      <w:sz w:val="24"/>
    </w:rPr>
  </w:style>
  <w:style w:type="paragraph" w:styleId="BodyText">
    <w:name w:val="Body Text"/>
    <w:basedOn w:val="Normal"/>
    <w:rsid w:val="009E01D8"/>
    <w:pPr>
      <w:jc w:val="both"/>
    </w:pPr>
    <w:rPr>
      <w:rFonts w:ascii="Arial" w:hAnsi="Arial"/>
      <w:b/>
      <w:i/>
      <w:sz w:val="24"/>
    </w:rPr>
  </w:style>
  <w:style w:type="paragraph" w:styleId="Footer">
    <w:name w:val="footer"/>
    <w:basedOn w:val="Normal"/>
    <w:link w:val="FooterChar"/>
    <w:uiPriority w:val="99"/>
    <w:rsid w:val="009E01D8"/>
    <w:pPr>
      <w:tabs>
        <w:tab w:val="center" w:pos="4153"/>
        <w:tab w:val="right" w:pos="8306"/>
      </w:tabs>
    </w:pPr>
  </w:style>
  <w:style w:type="character" w:styleId="PageNumber">
    <w:name w:val="page number"/>
    <w:basedOn w:val="DefaultParagraphFont"/>
    <w:rsid w:val="009E01D8"/>
  </w:style>
  <w:style w:type="character" w:styleId="Strong">
    <w:name w:val="Strong"/>
    <w:uiPriority w:val="22"/>
    <w:qFormat/>
    <w:rsid w:val="009E01D8"/>
    <w:rPr>
      <w:b/>
    </w:rPr>
  </w:style>
  <w:style w:type="paragraph" w:styleId="BodyText3">
    <w:name w:val="Body Text 3"/>
    <w:basedOn w:val="Normal"/>
    <w:rsid w:val="009E01D8"/>
    <w:rPr>
      <w:rFonts w:ascii="Arial" w:hAnsi="Arial"/>
      <w:sz w:val="24"/>
    </w:rPr>
  </w:style>
  <w:style w:type="paragraph" w:styleId="Header">
    <w:name w:val="header"/>
    <w:basedOn w:val="Normal"/>
    <w:link w:val="HeaderChar"/>
    <w:uiPriority w:val="99"/>
    <w:rsid w:val="009E01D8"/>
    <w:pPr>
      <w:tabs>
        <w:tab w:val="center" w:pos="4153"/>
        <w:tab w:val="right" w:pos="8306"/>
      </w:tabs>
    </w:pPr>
  </w:style>
  <w:style w:type="paragraph" w:styleId="BodyTextIndent">
    <w:name w:val="Body Text Indent"/>
    <w:basedOn w:val="Normal"/>
    <w:rsid w:val="009E01D8"/>
    <w:pPr>
      <w:ind w:left="360"/>
      <w:jc w:val="both"/>
    </w:pPr>
    <w:rPr>
      <w:rFonts w:ascii="Arial" w:hAnsi="Arial"/>
      <w:snapToGrid w:val="0"/>
      <w:color w:val="FF0000"/>
      <w:sz w:val="24"/>
      <w:lang w:eastAsia="en-US"/>
    </w:rPr>
  </w:style>
  <w:style w:type="paragraph" w:styleId="BodyTextIndent3">
    <w:name w:val="Body Text Indent 3"/>
    <w:basedOn w:val="Normal"/>
    <w:rsid w:val="009E01D8"/>
    <w:pPr>
      <w:ind w:left="360"/>
      <w:jc w:val="both"/>
    </w:pPr>
    <w:rPr>
      <w:rFonts w:ascii="Arial" w:hAnsi="Arial"/>
      <w:sz w:val="24"/>
    </w:rPr>
  </w:style>
  <w:style w:type="table" w:styleId="TableGrid">
    <w:name w:val="Table Grid"/>
    <w:basedOn w:val="TableNormal"/>
    <w:uiPriority w:val="59"/>
    <w:rsid w:val="0083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4316"/>
    <w:rPr>
      <w:rFonts w:ascii="Tahoma" w:hAnsi="Tahoma" w:cs="Tahoma"/>
      <w:sz w:val="16"/>
      <w:szCs w:val="16"/>
    </w:rPr>
  </w:style>
  <w:style w:type="character" w:styleId="CommentReference">
    <w:name w:val="annotation reference"/>
    <w:uiPriority w:val="99"/>
    <w:rsid w:val="001958A2"/>
    <w:rPr>
      <w:sz w:val="16"/>
      <w:szCs w:val="16"/>
    </w:rPr>
  </w:style>
  <w:style w:type="paragraph" w:styleId="CommentText">
    <w:name w:val="annotation text"/>
    <w:basedOn w:val="Normal"/>
    <w:link w:val="CommentTextChar"/>
    <w:uiPriority w:val="99"/>
    <w:rsid w:val="001958A2"/>
  </w:style>
  <w:style w:type="character" w:customStyle="1" w:styleId="CommentTextChar">
    <w:name w:val="Comment Text Char"/>
    <w:basedOn w:val="DefaultParagraphFont"/>
    <w:link w:val="CommentText"/>
    <w:uiPriority w:val="99"/>
    <w:rsid w:val="001958A2"/>
  </w:style>
  <w:style w:type="paragraph" w:styleId="CommentSubject">
    <w:name w:val="annotation subject"/>
    <w:basedOn w:val="CommentText"/>
    <w:next w:val="CommentText"/>
    <w:link w:val="CommentSubjectChar"/>
    <w:rsid w:val="001958A2"/>
    <w:rPr>
      <w:b/>
      <w:bCs/>
    </w:rPr>
  </w:style>
  <w:style w:type="character" w:customStyle="1" w:styleId="CommentSubjectChar">
    <w:name w:val="Comment Subject Char"/>
    <w:link w:val="CommentSubject"/>
    <w:rsid w:val="001958A2"/>
    <w:rPr>
      <w:b/>
      <w:bCs/>
    </w:rPr>
  </w:style>
  <w:style w:type="character" w:customStyle="1" w:styleId="BodyText2Char">
    <w:name w:val="Body Text 2 Char"/>
    <w:link w:val="BodyText2"/>
    <w:rsid w:val="003D28F2"/>
    <w:rPr>
      <w:rFonts w:ascii="Arial" w:hAnsi="Arial"/>
      <w:b/>
      <w:sz w:val="24"/>
    </w:rPr>
  </w:style>
  <w:style w:type="paragraph" w:styleId="PlainText">
    <w:name w:val="Plain Text"/>
    <w:basedOn w:val="Normal"/>
    <w:link w:val="PlainTextChar"/>
    <w:uiPriority w:val="99"/>
    <w:unhideWhenUsed/>
    <w:rsid w:val="00BD0684"/>
    <w:rPr>
      <w:rFonts w:ascii="Arial" w:eastAsia="Calibri" w:hAnsi="Arial" w:cs="Arial"/>
      <w:sz w:val="24"/>
      <w:szCs w:val="24"/>
      <w:lang w:eastAsia="en-US"/>
    </w:rPr>
  </w:style>
  <w:style w:type="character" w:customStyle="1" w:styleId="PlainTextChar">
    <w:name w:val="Plain Text Char"/>
    <w:link w:val="PlainText"/>
    <w:uiPriority w:val="99"/>
    <w:rsid w:val="00BD0684"/>
    <w:rPr>
      <w:rFonts w:ascii="Arial" w:eastAsia="Calibri" w:hAnsi="Arial" w:cs="Arial"/>
      <w:sz w:val="24"/>
      <w:szCs w:val="24"/>
      <w:lang w:eastAsia="en-US"/>
    </w:rPr>
  </w:style>
  <w:style w:type="paragraph" w:styleId="ListParagraph">
    <w:name w:val="List Paragraph"/>
    <w:aliases w:val="Dot pt,No Spacing1,List Paragraph Char Char Char,Indicator Text,List Paragraph1,Numbered Para 1,Bullet 1,List Paragraph12,F5 List Paragraph,Bullet Points,MAIN CONTENT,Bullet Style,Colorful List - Accent 11,Normal numbered,List Paragraph2"/>
    <w:basedOn w:val="Normal"/>
    <w:link w:val="ListParagraphChar"/>
    <w:uiPriority w:val="34"/>
    <w:qFormat/>
    <w:rsid w:val="002F1D73"/>
    <w:pPr>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aliases w:val="Dot pt Char,No Spacing1 Char,List Paragraph Char Char Char Char,Indicator Text Char,List Paragraph1 Char,Numbered Para 1 Char,Bullet 1 Char,List Paragraph12 Char,F5 List Paragraph Char,Bullet Points Char,MAIN CONTENT Char"/>
    <w:link w:val="ListParagraph"/>
    <w:uiPriority w:val="34"/>
    <w:qFormat/>
    <w:rsid w:val="002F1D73"/>
    <w:rPr>
      <w:rFonts w:ascii="Calibri" w:eastAsia="Calibri" w:hAnsi="Calibri"/>
      <w:sz w:val="22"/>
      <w:szCs w:val="22"/>
      <w:lang w:eastAsia="en-US"/>
    </w:rPr>
  </w:style>
  <w:style w:type="paragraph" w:styleId="Revision">
    <w:name w:val="Revision"/>
    <w:hidden/>
    <w:uiPriority w:val="99"/>
    <w:semiHidden/>
    <w:rsid w:val="00E72095"/>
  </w:style>
  <w:style w:type="paragraph" w:styleId="NormalWeb">
    <w:name w:val="Normal (Web)"/>
    <w:basedOn w:val="Normal"/>
    <w:rsid w:val="004E0B98"/>
    <w:rPr>
      <w:sz w:val="24"/>
      <w:szCs w:val="24"/>
    </w:rPr>
  </w:style>
  <w:style w:type="character" w:customStyle="1" w:styleId="normaltextrun">
    <w:name w:val="normaltextrun"/>
    <w:rsid w:val="00307511"/>
  </w:style>
  <w:style w:type="character" w:customStyle="1" w:styleId="eop">
    <w:name w:val="eop"/>
    <w:rsid w:val="006317DE"/>
  </w:style>
  <w:style w:type="character" w:styleId="FootnoteReference">
    <w:name w:val="footnote reference"/>
    <w:unhideWhenUsed/>
    <w:rsid w:val="006317DE"/>
    <w:rPr>
      <w:vertAlign w:val="superscript"/>
    </w:rPr>
  </w:style>
  <w:style w:type="paragraph" w:styleId="EndnoteText">
    <w:name w:val="endnote text"/>
    <w:basedOn w:val="Normal"/>
    <w:link w:val="EndnoteTextChar"/>
    <w:rsid w:val="00D84412"/>
  </w:style>
  <w:style w:type="character" w:customStyle="1" w:styleId="EndnoteTextChar">
    <w:name w:val="Endnote Text Char"/>
    <w:basedOn w:val="DefaultParagraphFont"/>
    <w:link w:val="EndnoteText"/>
    <w:rsid w:val="00D84412"/>
  </w:style>
  <w:style w:type="character" w:styleId="EndnoteReference">
    <w:name w:val="endnote reference"/>
    <w:rsid w:val="00D84412"/>
    <w:rPr>
      <w:vertAlign w:val="superscript"/>
    </w:rPr>
  </w:style>
  <w:style w:type="paragraph" w:styleId="NoSpacing">
    <w:name w:val="No Spacing"/>
    <w:uiPriority w:val="1"/>
    <w:qFormat/>
    <w:rsid w:val="0005141B"/>
    <w:rPr>
      <w:rFonts w:ascii="Calibri" w:eastAsia="Calibri" w:hAnsi="Calibri"/>
      <w:sz w:val="22"/>
      <w:szCs w:val="22"/>
      <w:lang w:eastAsia="en-US"/>
    </w:rPr>
  </w:style>
  <w:style w:type="character" w:customStyle="1" w:styleId="FooterChar">
    <w:name w:val="Footer Char"/>
    <w:link w:val="Footer"/>
    <w:uiPriority w:val="99"/>
    <w:rsid w:val="00AD1A97"/>
  </w:style>
  <w:style w:type="character" w:customStyle="1" w:styleId="HeaderChar">
    <w:name w:val="Header Char"/>
    <w:link w:val="Header"/>
    <w:uiPriority w:val="99"/>
    <w:rsid w:val="00775D93"/>
  </w:style>
  <w:style w:type="character" w:styleId="PlaceholderText">
    <w:name w:val="Placeholder Text"/>
    <w:uiPriority w:val="99"/>
    <w:semiHidden/>
    <w:rsid w:val="00B80550"/>
    <w:rPr>
      <w:color w:val="808080"/>
    </w:rPr>
  </w:style>
  <w:style w:type="character" w:styleId="Emphasis">
    <w:name w:val="Emphasis"/>
    <w:basedOn w:val="DefaultParagraphFont"/>
    <w:qFormat/>
    <w:rsid w:val="00B06057"/>
    <w:rPr>
      <w:i/>
      <w:iCs/>
    </w:rPr>
  </w:style>
  <w:style w:type="paragraph" w:styleId="Caption">
    <w:name w:val="caption"/>
    <w:basedOn w:val="Normal"/>
    <w:next w:val="Normal"/>
    <w:qFormat/>
    <w:rsid w:val="00C74A41"/>
    <w:pPr>
      <w:spacing w:before="120" w:after="240" w:line="288" w:lineRule="auto"/>
      <w:jc w:val="center"/>
    </w:pPr>
    <w:rPr>
      <w:rFonts w:ascii="Arial" w:hAnsi="Arial"/>
      <w:b/>
      <w:bCs/>
      <w:color w:val="000000" w:themeColor="text1"/>
      <w:sz w:val="24"/>
      <w:szCs w:val="22"/>
    </w:rPr>
  </w:style>
  <w:style w:type="paragraph" w:customStyle="1" w:styleId="paragraph">
    <w:name w:val="paragraph"/>
    <w:basedOn w:val="Normal"/>
    <w:rsid w:val="00E24220"/>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85411B"/>
    <w:rPr>
      <w:color w:val="605E5C"/>
      <w:shd w:val="clear" w:color="auto" w:fill="E1DFDD"/>
    </w:rPr>
  </w:style>
  <w:style w:type="character" w:customStyle="1" w:styleId="cf01">
    <w:name w:val="cf01"/>
    <w:basedOn w:val="DefaultParagraphFont"/>
    <w:rsid w:val="00A86971"/>
    <w:rPr>
      <w:rFonts w:ascii="Segoe UI" w:hAnsi="Segoe UI" w:cs="Segoe UI" w:hint="default"/>
      <w:sz w:val="18"/>
      <w:szCs w:val="18"/>
    </w:rPr>
  </w:style>
  <w:style w:type="paragraph" w:customStyle="1" w:styleId="pf0">
    <w:name w:val="pf0"/>
    <w:basedOn w:val="Normal"/>
    <w:rsid w:val="005D19E6"/>
    <w:pPr>
      <w:spacing w:before="100" w:beforeAutospacing="1" w:after="100" w:afterAutospacing="1"/>
    </w:pPr>
    <w:rPr>
      <w:sz w:val="24"/>
      <w:szCs w:val="24"/>
    </w:rPr>
  </w:style>
  <w:style w:type="paragraph" w:customStyle="1" w:styleId="Outline4">
    <w:name w:val="Outline4"/>
    <w:basedOn w:val="Normal"/>
    <w:next w:val="Normal"/>
    <w:rsid w:val="005E5565"/>
    <w:pPr>
      <w:ind w:left="2160"/>
      <w:jc w:val="both"/>
    </w:pPr>
    <w:rPr>
      <w:rFonts w:ascii="Arial" w:hAnsi="Arial"/>
      <w:kern w:val="2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763808">
      <w:bodyDiv w:val="1"/>
      <w:marLeft w:val="0"/>
      <w:marRight w:val="0"/>
      <w:marTop w:val="0"/>
      <w:marBottom w:val="0"/>
      <w:divBdr>
        <w:top w:val="none" w:sz="0" w:space="0" w:color="auto"/>
        <w:left w:val="none" w:sz="0" w:space="0" w:color="auto"/>
        <w:bottom w:val="none" w:sz="0" w:space="0" w:color="auto"/>
        <w:right w:val="none" w:sz="0" w:space="0" w:color="auto"/>
      </w:divBdr>
    </w:div>
    <w:div w:id="109056799">
      <w:bodyDiv w:val="1"/>
      <w:marLeft w:val="0"/>
      <w:marRight w:val="0"/>
      <w:marTop w:val="0"/>
      <w:marBottom w:val="0"/>
      <w:divBdr>
        <w:top w:val="none" w:sz="0" w:space="0" w:color="auto"/>
        <w:left w:val="none" w:sz="0" w:space="0" w:color="auto"/>
        <w:bottom w:val="none" w:sz="0" w:space="0" w:color="auto"/>
        <w:right w:val="none" w:sz="0" w:space="0" w:color="auto"/>
      </w:divBdr>
    </w:div>
    <w:div w:id="150677333">
      <w:bodyDiv w:val="1"/>
      <w:marLeft w:val="0"/>
      <w:marRight w:val="0"/>
      <w:marTop w:val="0"/>
      <w:marBottom w:val="0"/>
      <w:divBdr>
        <w:top w:val="none" w:sz="0" w:space="0" w:color="auto"/>
        <w:left w:val="none" w:sz="0" w:space="0" w:color="auto"/>
        <w:bottom w:val="none" w:sz="0" w:space="0" w:color="auto"/>
        <w:right w:val="none" w:sz="0" w:space="0" w:color="auto"/>
      </w:divBdr>
    </w:div>
    <w:div w:id="152335296">
      <w:bodyDiv w:val="1"/>
      <w:marLeft w:val="0"/>
      <w:marRight w:val="0"/>
      <w:marTop w:val="0"/>
      <w:marBottom w:val="0"/>
      <w:divBdr>
        <w:top w:val="none" w:sz="0" w:space="0" w:color="auto"/>
        <w:left w:val="none" w:sz="0" w:space="0" w:color="auto"/>
        <w:bottom w:val="none" w:sz="0" w:space="0" w:color="auto"/>
        <w:right w:val="none" w:sz="0" w:space="0" w:color="auto"/>
      </w:divBdr>
    </w:div>
    <w:div w:id="173961826">
      <w:bodyDiv w:val="1"/>
      <w:marLeft w:val="0"/>
      <w:marRight w:val="0"/>
      <w:marTop w:val="0"/>
      <w:marBottom w:val="0"/>
      <w:divBdr>
        <w:top w:val="none" w:sz="0" w:space="0" w:color="auto"/>
        <w:left w:val="none" w:sz="0" w:space="0" w:color="auto"/>
        <w:bottom w:val="none" w:sz="0" w:space="0" w:color="auto"/>
        <w:right w:val="none" w:sz="0" w:space="0" w:color="auto"/>
      </w:divBdr>
    </w:div>
    <w:div w:id="215238764">
      <w:bodyDiv w:val="1"/>
      <w:marLeft w:val="0"/>
      <w:marRight w:val="0"/>
      <w:marTop w:val="0"/>
      <w:marBottom w:val="0"/>
      <w:divBdr>
        <w:top w:val="none" w:sz="0" w:space="0" w:color="auto"/>
        <w:left w:val="none" w:sz="0" w:space="0" w:color="auto"/>
        <w:bottom w:val="none" w:sz="0" w:space="0" w:color="auto"/>
        <w:right w:val="none" w:sz="0" w:space="0" w:color="auto"/>
      </w:divBdr>
    </w:div>
    <w:div w:id="258103939">
      <w:bodyDiv w:val="1"/>
      <w:marLeft w:val="0"/>
      <w:marRight w:val="0"/>
      <w:marTop w:val="0"/>
      <w:marBottom w:val="0"/>
      <w:divBdr>
        <w:top w:val="none" w:sz="0" w:space="0" w:color="auto"/>
        <w:left w:val="none" w:sz="0" w:space="0" w:color="auto"/>
        <w:bottom w:val="none" w:sz="0" w:space="0" w:color="auto"/>
        <w:right w:val="none" w:sz="0" w:space="0" w:color="auto"/>
      </w:divBdr>
    </w:div>
    <w:div w:id="307589024">
      <w:bodyDiv w:val="1"/>
      <w:marLeft w:val="0"/>
      <w:marRight w:val="0"/>
      <w:marTop w:val="0"/>
      <w:marBottom w:val="0"/>
      <w:divBdr>
        <w:top w:val="none" w:sz="0" w:space="0" w:color="auto"/>
        <w:left w:val="none" w:sz="0" w:space="0" w:color="auto"/>
        <w:bottom w:val="none" w:sz="0" w:space="0" w:color="auto"/>
        <w:right w:val="none" w:sz="0" w:space="0" w:color="auto"/>
      </w:divBdr>
    </w:div>
    <w:div w:id="335114178">
      <w:bodyDiv w:val="1"/>
      <w:marLeft w:val="0"/>
      <w:marRight w:val="0"/>
      <w:marTop w:val="0"/>
      <w:marBottom w:val="0"/>
      <w:divBdr>
        <w:top w:val="none" w:sz="0" w:space="0" w:color="auto"/>
        <w:left w:val="none" w:sz="0" w:space="0" w:color="auto"/>
        <w:bottom w:val="none" w:sz="0" w:space="0" w:color="auto"/>
        <w:right w:val="none" w:sz="0" w:space="0" w:color="auto"/>
      </w:divBdr>
    </w:div>
    <w:div w:id="374082073">
      <w:bodyDiv w:val="1"/>
      <w:marLeft w:val="0"/>
      <w:marRight w:val="0"/>
      <w:marTop w:val="0"/>
      <w:marBottom w:val="0"/>
      <w:divBdr>
        <w:top w:val="none" w:sz="0" w:space="0" w:color="auto"/>
        <w:left w:val="none" w:sz="0" w:space="0" w:color="auto"/>
        <w:bottom w:val="none" w:sz="0" w:space="0" w:color="auto"/>
        <w:right w:val="none" w:sz="0" w:space="0" w:color="auto"/>
      </w:divBdr>
    </w:div>
    <w:div w:id="375860803">
      <w:bodyDiv w:val="1"/>
      <w:marLeft w:val="0"/>
      <w:marRight w:val="0"/>
      <w:marTop w:val="0"/>
      <w:marBottom w:val="0"/>
      <w:divBdr>
        <w:top w:val="none" w:sz="0" w:space="0" w:color="auto"/>
        <w:left w:val="none" w:sz="0" w:space="0" w:color="auto"/>
        <w:bottom w:val="none" w:sz="0" w:space="0" w:color="auto"/>
        <w:right w:val="none" w:sz="0" w:space="0" w:color="auto"/>
      </w:divBdr>
    </w:div>
    <w:div w:id="462308272">
      <w:bodyDiv w:val="1"/>
      <w:marLeft w:val="0"/>
      <w:marRight w:val="0"/>
      <w:marTop w:val="0"/>
      <w:marBottom w:val="0"/>
      <w:divBdr>
        <w:top w:val="none" w:sz="0" w:space="0" w:color="auto"/>
        <w:left w:val="none" w:sz="0" w:space="0" w:color="auto"/>
        <w:bottom w:val="none" w:sz="0" w:space="0" w:color="auto"/>
        <w:right w:val="none" w:sz="0" w:space="0" w:color="auto"/>
      </w:divBdr>
    </w:div>
    <w:div w:id="538203618">
      <w:bodyDiv w:val="1"/>
      <w:marLeft w:val="0"/>
      <w:marRight w:val="0"/>
      <w:marTop w:val="0"/>
      <w:marBottom w:val="0"/>
      <w:divBdr>
        <w:top w:val="none" w:sz="0" w:space="0" w:color="auto"/>
        <w:left w:val="none" w:sz="0" w:space="0" w:color="auto"/>
        <w:bottom w:val="none" w:sz="0" w:space="0" w:color="auto"/>
        <w:right w:val="none" w:sz="0" w:space="0" w:color="auto"/>
      </w:divBdr>
    </w:div>
    <w:div w:id="598370453">
      <w:bodyDiv w:val="1"/>
      <w:marLeft w:val="0"/>
      <w:marRight w:val="0"/>
      <w:marTop w:val="0"/>
      <w:marBottom w:val="0"/>
      <w:divBdr>
        <w:top w:val="none" w:sz="0" w:space="0" w:color="auto"/>
        <w:left w:val="none" w:sz="0" w:space="0" w:color="auto"/>
        <w:bottom w:val="none" w:sz="0" w:space="0" w:color="auto"/>
        <w:right w:val="none" w:sz="0" w:space="0" w:color="auto"/>
      </w:divBdr>
    </w:div>
    <w:div w:id="602373782">
      <w:bodyDiv w:val="1"/>
      <w:marLeft w:val="0"/>
      <w:marRight w:val="0"/>
      <w:marTop w:val="0"/>
      <w:marBottom w:val="0"/>
      <w:divBdr>
        <w:top w:val="none" w:sz="0" w:space="0" w:color="auto"/>
        <w:left w:val="none" w:sz="0" w:space="0" w:color="auto"/>
        <w:bottom w:val="none" w:sz="0" w:space="0" w:color="auto"/>
        <w:right w:val="none" w:sz="0" w:space="0" w:color="auto"/>
      </w:divBdr>
    </w:div>
    <w:div w:id="642856919">
      <w:bodyDiv w:val="1"/>
      <w:marLeft w:val="0"/>
      <w:marRight w:val="0"/>
      <w:marTop w:val="0"/>
      <w:marBottom w:val="0"/>
      <w:divBdr>
        <w:top w:val="none" w:sz="0" w:space="0" w:color="auto"/>
        <w:left w:val="none" w:sz="0" w:space="0" w:color="auto"/>
        <w:bottom w:val="none" w:sz="0" w:space="0" w:color="auto"/>
        <w:right w:val="none" w:sz="0" w:space="0" w:color="auto"/>
      </w:divBdr>
    </w:div>
    <w:div w:id="683630442">
      <w:bodyDiv w:val="1"/>
      <w:marLeft w:val="0"/>
      <w:marRight w:val="0"/>
      <w:marTop w:val="0"/>
      <w:marBottom w:val="0"/>
      <w:divBdr>
        <w:top w:val="none" w:sz="0" w:space="0" w:color="auto"/>
        <w:left w:val="none" w:sz="0" w:space="0" w:color="auto"/>
        <w:bottom w:val="none" w:sz="0" w:space="0" w:color="auto"/>
        <w:right w:val="none" w:sz="0" w:space="0" w:color="auto"/>
      </w:divBdr>
    </w:div>
    <w:div w:id="706563806">
      <w:bodyDiv w:val="1"/>
      <w:marLeft w:val="0"/>
      <w:marRight w:val="0"/>
      <w:marTop w:val="0"/>
      <w:marBottom w:val="0"/>
      <w:divBdr>
        <w:top w:val="none" w:sz="0" w:space="0" w:color="auto"/>
        <w:left w:val="none" w:sz="0" w:space="0" w:color="auto"/>
        <w:bottom w:val="none" w:sz="0" w:space="0" w:color="auto"/>
        <w:right w:val="none" w:sz="0" w:space="0" w:color="auto"/>
      </w:divBdr>
    </w:div>
    <w:div w:id="719327261">
      <w:bodyDiv w:val="1"/>
      <w:marLeft w:val="0"/>
      <w:marRight w:val="0"/>
      <w:marTop w:val="0"/>
      <w:marBottom w:val="0"/>
      <w:divBdr>
        <w:top w:val="none" w:sz="0" w:space="0" w:color="auto"/>
        <w:left w:val="none" w:sz="0" w:space="0" w:color="auto"/>
        <w:bottom w:val="none" w:sz="0" w:space="0" w:color="auto"/>
        <w:right w:val="none" w:sz="0" w:space="0" w:color="auto"/>
      </w:divBdr>
      <w:divsChild>
        <w:div w:id="1513757418">
          <w:marLeft w:val="0"/>
          <w:marRight w:val="0"/>
          <w:marTop w:val="0"/>
          <w:marBottom w:val="0"/>
          <w:divBdr>
            <w:top w:val="none" w:sz="0" w:space="0" w:color="auto"/>
            <w:left w:val="none" w:sz="0" w:space="0" w:color="auto"/>
            <w:bottom w:val="none" w:sz="0" w:space="0" w:color="auto"/>
            <w:right w:val="none" w:sz="0" w:space="0" w:color="auto"/>
          </w:divBdr>
        </w:div>
        <w:div w:id="309755157">
          <w:marLeft w:val="0"/>
          <w:marRight w:val="0"/>
          <w:marTop w:val="0"/>
          <w:marBottom w:val="0"/>
          <w:divBdr>
            <w:top w:val="none" w:sz="0" w:space="0" w:color="auto"/>
            <w:left w:val="none" w:sz="0" w:space="0" w:color="auto"/>
            <w:bottom w:val="none" w:sz="0" w:space="0" w:color="auto"/>
            <w:right w:val="none" w:sz="0" w:space="0" w:color="auto"/>
          </w:divBdr>
        </w:div>
        <w:div w:id="773865014">
          <w:marLeft w:val="0"/>
          <w:marRight w:val="0"/>
          <w:marTop w:val="0"/>
          <w:marBottom w:val="0"/>
          <w:divBdr>
            <w:top w:val="none" w:sz="0" w:space="0" w:color="auto"/>
            <w:left w:val="none" w:sz="0" w:space="0" w:color="auto"/>
            <w:bottom w:val="none" w:sz="0" w:space="0" w:color="auto"/>
            <w:right w:val="none" w:sz="0" w:space="0" w:color="auto"/>
          </w:divBdr>
        </w:div>
        <w:div w:id="659164140">
          <w:marLeft w:val="0"/>
          <w:marRight w:val="0"/>
          <w:marTop w:val="0"/>
          <w:marBottom w:val="0"/>
          <w:divBdr>
            <w:top w:val="none" w:sz="0" w:space="0" w:color="auto"/>
            <w:left w:val="none" w:sz="0" w:space="0" w:color="auto"/>
            <w:bottom w:val="none" w:sz="0" w:space="0" w:color="auto"/>
            <w:right w:val="none" w:sz="0" w:space="0" w:color="auto"/>
          </w:divBdr>
        </w:div>
        <w:div w:id="1383364150">
          <w:marLeft w:val="0"/>
          <w:marRight w:val="0"/>
          <w:marTop w:val="0"/>
          <w:marBottom w:val="0"/>
          <w:divBdr>
            <w:top w:val="none" w:sz="0" w:space="0" w:color="auto"/>
            <w:left w:val="none" w:sz="0" w:space="0" w:color="auto"/>
            <w:bottom w:val="none" w:sz="0" w:space="0" w:color="auto"/>
            <w:right w:val="none" w:sz="0" w:space="0" w:color="auto"/>
          </w:divBdr>
        </w:div>
      </w:divsChild>
    </w:div>
    <w:div w:id="746457952">
      <w:bodyDiv w:val="1"/>
      <w:marLeft w:val="0"/>
      <w:marRight w:val="0"/>
      <w:marTop w:val="0"/>
      <w:marBottom w:val="0"/>
      <w:divBdr>
        <w:top w:val="none" w:sz="0" w:space="0" w:color="auto"/>
        <w:left w:val="none" w:sz="0" w:space="0" w:color="auto"/>
        <w:bottom w:val="none" w:sz="0" w:space="0" w:color="auto"/>
        <w:right w:val="none" w:sz="0" w:space="0" w:color="auto"/>
      </w:divBdr>
    </w:div>
    <w:div w:id="778184322">
      <w:bodyDiv w:val="1"/>
      <w:marLeft w:val="0"/>
      <w:marRight w:val="0"/>
      <w:marTop w:val="0"/>
      <w:marBottom w:val="0"/>
      <w:divBdr>
        <w:top w:val="none" w:sz="0" w:space="0" w:color="auto"/>
        <w:left w:val="none" w:sz="0" w:space="0" w:color="auto"/>
        <w:bottom w:val="none" w:sz="0" w:space="0" w:color="auto"/>
        <w:right w:val="none" w:sz="0" w:space="0" w:color="auto"/>
      </w:divBdr>
    </w:div>
    <w:div w:id="915094063">
      <w:bodyDiv w:val="1"/>
      <w:marLeft w:val="0"/>
      <w:marRight w:val="0"/>
      <w:marTop w:val="0"/>
      <w:marBottom w:val="0"/>
      <w:divBdr>
        <w:top w:val="none" w:sz="0" w:space="0" w:color="auto"/>
        <w:left w:val="none" w:sz="0" w:space="0" w:color="auto"/>
        <w:bottom w:val="none" w:sz="0" w:space="0" w:color="auto"/>
        <w:right w:val="none" w:sz="0" w:space="0" w:color="auto"/>
      </w:divBdr>
    </w:div>
    <w:div w:id="972292954">
      <w:bodyDiv w:val="1"/>
      <w:marLeft w:val="0"/>
      <w:marRight w:val="0"/>
      <w:marTop w:val="0"/>
      <w:marBottom w:val="0"/>
      <w:divBdr>
        <w:top w:val="none" w:sz="0" w:space="0" w:color="auto"/>
        <w:left w:val="none" w:sz="0" w:space="0" w:color="auto"/>
        <w:bottom w:val="none" w:sz="0" w:space="0" w:color="auto"/>
        <w:right w:val="none" w:sz="0" w:space="0" w:color="auto"/>
      </w:divBdr>
      <w:divsChild>
        <w:div w:id="1566453581">
          <w:marLeft w:val="0"/>
          <w:marRight w:val="0"/>
          <w:marTop w:val="0"/>
          <w:marBottom w:val="0"/>
          <w:divBdr>
            <w:top w:val="none" w:sz="0" w:space="0" w:color="auto"/>
            <w:left w:val="none" w:sz="0" w:space="0" w:color="auto"/>
            <w:bottom w:val="none" w:sz="0" w:space="0" w:color="auto"/>
            <w:right w:val="none" w:sz="0" w:space="0" w:color="auto"/>
          </w:divBdr>
        </w:div>
        <w:div w:id="560020529">
          <w:marLeft w:val="0"/>
          <w:marRight w:val="0"/>
          <w:marTop w:val="0"/>
          <w:marBottom w:val="0"/>
          <w:divBdr>
            <w:top w:val="none" w:sz="0" w:space="0" w:color="auto"/>
            <w:left w:val="none" w:sz="0" w:space="0" w:color="auto"/>
            <w:bottom w:val="none" w:sz="0" w:space="0" w:color="auto"/>
            <w:right w:val="none" w:sz="0" w:space="0" w:color="auto"/>
          </w:divBdr>
        </w:div>
      </w:divsChild>
    </w:div>
    <w:div w:id="1032001123">
      <w:bodyDiv w:val="1"/>
      <w:marLeft w:val="0"/>
      <w:marRight w:val="0"/>
      <w:marTop w:val="0"/>
      <w:marBottom w:val="0"/>
      <w:divBdr>
        <w:top w:val="none" w:sz="0" w:space="0" w:color="auto"/>
        <w:left w:val="none" w:sz="0" w:space="0" w:color="auto"/>
        <w:bottom w:val="none" w:sz="0" w:space="0" w:color="auto"/>
        <w:right w:val="none" w:sz="0" w:space="0" w:color="auto"/>
      </w:divBdr>
    </w:div>
    <w:div w:id="1072629386">
      <w:bodyDiv w:val="1"/>
      <w:marLeft w:val="0"/>
      <w:marRight w:val="0"/>
      <w:marTop w:val="0"/>
      <w:marBottom w:val="0"/>
      <w:divBdr>
        <w:top w:val="none" w:sz="0" w:space="0" w:color="auto"/>
        <w:left w:val="none" w:sz="0" w:space="0" w:color="auto"/>
        <w:bottom w:val="none" w:sz="0" w:space="0" w:color="auto"/>
        <w:right w:val="none" w:sz="0" w:space="0" w:color="auto"/>
      </w:divBdr>
    </w:div>
    <w:div w:id="1233782011">
      <w:bodyDiv w:val="1"/>
      <w:marLeft w:val="0"/>
      <w:marRight w:val="0"/>
      <w:marTop w:val="0"/>
      <w:marBottom w:val="0"/>
      <w:divBdr>
        <w:top w:val="none" w:sz="0" w:space="0" w:color="auto"/>
        <w:left w:val="none" w:sz="0" w:space="0" w:color="auto"/>
        <w:bottom w:val="none" w:sz="0" w:space="0" w:color="auto"/>
        <w:right w:val="none" w:sz="0" w:space="0" w:color="auto"/>
      </w:divBdr>
    </w:div>
    <w:div w:id="1262685610">
      <w:bodyDiv w:val="1"/>
      <w:marLeft w:val="0"/>
      <w:marRight w:val="0"/>
      <w:marTop w:val="0"/>
      <w:marBottom w:val="0"/>
      <w:divBdr>
        <w:top w:val="none" w:sz="0" w:space="0" w:color="auto"/>
        <w:left w:val="none" w:sz="0" w:space="0" w:color="auto"/>
        <w:bottom w:val="none" w:sz="0" w:space="0" w:color="auto"/>
        <w:right w:val="none" w:sz="0" w:space="0" w:color="auto"/>
      </w:divBdr>
    </w:div>
    <w:div w:id="1262836572">
      <w:bodyDiv w:val="1"/>
      <w:marLeft w:val="0"/>
      <w:marRight w:val="0"/>
      <w:marTop w:val="0"/>
      <w:marBottom w:val="0"/>
      <w:divBdr>
        <w:top w:val="none" w:sz="0" w:space="0" w:color="auto"/>
        <w:left w:val="none" w:sz="0" w:space="0" w:color="auto"/>
        <w:bottom w:val="none" w:sz="0" w:space="0" w:color="auto"/>
        <w:right w:val="none" w:sz="0" w:space="0" w:color="auto"/>
      </w:divBdr>
    </w:div>
    <w:div w:id="1334721549">
      <w:bodyDiv w:val="1"/>
      <w:marLeft w:val="0"/>
      <w:marRight w:val="0"/>
      <w:marTop w:val="0"/>
      <w:marBottom w:val="0"/>
      <w:divBdr>
        <w:top w:val="none" w:sz="0" w:space="0" w:color="auto"/>
        <w:left w:val="none" w:sz="0" w:space="0" w:color="auto"/>
        <w:bottom w:val="none" w:sz="0" w:space="0" w:color="auto"/>
        <w:right w:val="none" w:sz="0" w:space="0" w:color="auto"/>
      </w:divBdr>
    </w:div>
    <w:div w:id="1414277502">
      <w:bodyDiv w:val="1"/>
      <w:marLeft w:val="0"/>
      <w:marRight w:val="0"/>
      <w:marTop w:val="0"/>
      <w:marBottom w:val="0"/>
      <w:divBdr>
        <w:top w:val="none" w:sz="0" w:space="0" w:color="auto"/>
        <w:left w:val="none" w:sz="0" w:space="0" w:color="auto"/>
        <w:bottom w:val="none" w:sz="0" w:space="0" w:color="auto"/>
        <w:right w:val="none" w:sz="0" w:space="0" w:color="auto"/>
      </w:divBdr>
    </w:div>
    <w:div w:id="1545219545">
      <w:bodyDiv w:val="1"/>
      <w:marLeft w:val="0"/>
      <w:marRight w:val="0"/>
      <w:marTop w:val="0"/>
      <w:marBottom w:val="0"/>
      <w:divBdr>
        <w:top w:val="none" w:sz="0" w:space="0" w:color="auto"/>
        <w:left w:val="none" w:sz="0" w:space="0" w:color="auto"/>
        <w:bottom w:val="none" w:sz="0" w:space="0" w:color="auto"/>
        <w:right w:val="none" w:sz="0" w:space="0" w:color="auto"/>
      </w:divBdr>
      <w:divsChild>
        <w:div w:id="1465081281">
          <w:marLeft w:val="0"/>
          <w:marRight w:val="0"/>
          <w:marTop w:val="0"/>
          <w:marBottom w:val="0"/>
          <w:divBdr>
            <w:top w:val="none" w:sz="0" w:space="0" w:color="auto"/>
            <w:left w:val="none" w:sz="0" w:space="0" w:color="auto"/>
            <w:bottom w:val="none" w:sz="0" w:space="0" w:color="auto"/>
            <w:right w:val="none" w:sz="0" w:space="0" w:color="auto"/>
          </w:divBdr>
        </w:div>
        <w:div w:id="1432891011">
          <w:marLeft w:val="0"/>
          <w:marRight w:val="0"/>
          <w:marTop w:val="0"/>
          <w:marBottom w:val="0"/>
          <w:divBdr>
            <w:top w:val="none" w:sz="0" w:space="0" w:color="auto"/>
            <w:left w:val="none" w:sz="0" w:space="0" w:color="auto"/>
            <w:bottom w:val="none" w:sz="0" w:space="0" w:color="auto"/>
            <w:right w:val="none" w:sz="0" w:space="0" w:color="auto"/>
          </w:divBdr>
        </w:div>
        <w:div w:id="1544824756">
          <w:marLeft w:val="0"/>
          <w:marRight w:val="0"/>
          <w:marTop w:val="0"/>
          <w:marBottom w:val="0"/>
          <w:divBdr>
            <w:top w:val="none" w:sz="0" w:space="0" w:color="auto"/>
            <w:left w:val="none" w:sz="0" w:space="0" w:color="auto"/>
            <w:bottom w:val="none" w:sz="0" w:space="0" w:color="auto"/>
            <w:right w:val="none" w:sz="0" w:space="0" w:color="auto"/>
          </w:divBdr>
        </w:div>
        <w:div w:id="797139642">
          <w:marLeft w:val="0"/>
          <w:marRight w:val="0"/>
          <w:marTop w:val="0"/>
          <w:marBottom w:val="0"/>
          <w:divBdr>
            <w:top w:val="none" w:sz="0" w:space="0" w:color="auto"/>
            <w:left w:val="none" w:sz="0" w:space="0" w:color="auto"/>
            <w:bottom w:val="none" w:sz="0" w:space="0" w:color="auto"/>
            <w:right w:val="none" w:sz="0" w:space="0" w:color="auto"/>
          </w:divBdr>
        </w:div>
        <w:div w:id="499126205">
          <w:marLeft w:val="0"/>
          <w:marRight w:val="0"/>
          <w:marTop w:val="0"/>
          <w:marBottom w:val="0"/>
          <w:divBdr>
            <w:top w:val="none" w:sz="0" w:space="0" w:color="auto"/>
            <w:left w:val="none" w:sz="0" w:space="0" w:color="auto"/>
            <w:bottom w:val="none" w:sz="0" w:space="0" w:color="auto"/>
            <w:right w:val="none" w:sz="0" w:space="0" w:color="auto"/>
          </w:divBdr>
        </w:div>
      </w:divsChild>
    </w:div>
    <w:div w:id="1570574538">
      <w:bodyDiv w:val="1"/>
      <w:marLeft w:val="0"/>
      <w:marRight w:val="0"/>
      <w:marTop w:val="0"/>
      <w:marBottom w:val="0"/>
      <w:divBdr>
        <w:top w:val="none" w:sz="0" w:space="0" w:color="auto"/>
        <w:left w:val="none" w:sz="0" w:space="0" w:color="auto"/>
        <w:bottom w:val="none" w:sz="0" w:space="0" w:color="auto"/>
        <w:right w:val="none" w:sz="0" w:space="0" w:color="auto"/>
      </w:divBdr>
    </w:div>
    <w:div w:id="1597131530">
      <w:bodyDiv w:val="1"/>
      <w:marLeft w:val="0"/>
      <w:marRight w:val="0"/>
      <w:marTop w:val="0"/>
      <w:marBottom w:val="0"/>
      <w:divBdr>
        <w:top w:val="none" w:sz="0" w:space="0" w:color="auto"/>
        <w:left w:val="none" w:sz="0" w:space="0" w:color="auto"/>
        <w:bottom w:val="none" w:sz="0" w:space="0" w:color="auto"/>
        <w:right w:val="none" w:sz="0" w:space="0" w:color="auto"/>
      </w:divBdr>
    </w:div>
    <w:div w:id="1628966835">
      <w:bodyDiv w:val="1"/>
      <w:marLeft w:val="0"/>
      <w:marRight w:val="0"/>
      <w:marTop w:val="0"/>
      <w:marBottom w:val="0"/>
      <w:divBdr>
        <w:top w:val="none" w:sz="0" w:space="0" w:color="auto"/>
        <w:left w:val="none" w:sz="0" w:space="0" w:color="auto"/>
        <w:bottom w:val="none" w:sz="0" w:space="0" w:color="auto"/>
        <w:right w:val="none" w:sz="0" w:space="0" w:color="auto"/>
      </w:divBdr>
    </w:div>
    <w:div w:id="1629359329">
      <w:bodyDiv w:val="1"/>
      <w:marLeft w:val="0"/>
      <w:marRight w:val="0"/>
      <w:marTop w:val="0"/>
      <w:marBottom w:val="0"/>
      <w:divBdr>
        <w:top w:val="none" w:sz="0" w:space="0" w:color="auto"/>
        <w:left w:val="none" w:sz="0" w:space="0" w:color="auto"/>
        <w:bottom w:val="none" w:sz="0" w:space="0" w:color="auto"/>
        <w:right w:val="none" w:sz="0" w:space="0" w:color="auto"/>
      </w:divBdr>
    </w:div>
    <w:div w:id="1815945359">
      <w:bodyDiv w:val="1"/>
      <w:marLeft w:val="0"/>
      <w:marRight w:val="0"/>
      <w:marTop w:val="0"/>
      <w:marBottom w:val="0"/>
      <w:divBdr>
        <w:top w:val="none" w:sz="0" w:space="0" w:color="auto"/>
        <w:left w:val="none" w:sz="0" w:space="0" w:color="auto"/>
        <w:bottom w:val="none" w:sz="0" w:space="0" w:color="auto"/>
        <w:right w:val="none" w:sz="0" w:space="0" w:color="auto"/>
      </w:divBdr>
    </w:div>
    <w:div w:id="1858539278">
      <w:bodyDiv w:val="1"/>
      <w:marLeft w:val="0"/>
      <w:marRight w:val="0"/>
      <w:marTop w:val="0"/>
      <w:marBottom w:val="0"/>
      <w:divBdr>
        <w:top w:val="none" w:sz="0" w:space="0" w:color="auto"/>
        <w:left w:val="none" w:sz="0" w:space="0" w:color="auto"/>
        <w:bottom w:val="none" w:sz="0" w:space="0" w:color="auto"/>
        <w:right w:val="none" w:sz="0" w:space="0" w:color="auto"/>
      </w:divBdr>
    </w:div>
    <w:div w:id="1861043561">
      <w:bodyDiv w:val="1"/>
      <w:marLeft w:val="0"/>
      <w:marRight w:val="0"/>
      <w:marTop w:val="0"/>
      <w:marBottom w:val="0"/>
      <w:divBdr>
        <w:top w:val="none" w:sz="0" w:space="0" w:color="auto"/>
        <w:left w:val="none" w:sz="0" w:space="0" w:color="auto"/>
        <w:bottom w:val="none" w:sz="0" w:space="0" w:color="auto"/>
        <w:right w:val="none" w:sz="0" w:space="0" w:color="auto"/>
      </w:divBdr>
    </w:div>
    <w:div w:id="2047364562">
      <w:bodyDiv w:val="1"/>
      <w:marLeft w:val="0"/>
      <w:marRight w:val="0"/>
      <w:marTop w:val="0"/>
      <w:marBottom w:val="0"/>
      <w:divBdr>
        <w:top w:val="none" w:sz="0" w:space="0" w:color="auto"/>
        <w:left w:val="none" w:sz="0" w:space="0" w:color="auto"/>
        <w:bottom w:val="none" w:sz="0" w:space="0" w:color="auto"/>
        <w:right w:val="none" w:sz="0" w:space="0" w:color="auto"/>
      </w:divBdr>
    </w:div>
    <w:div w:id="2060668398">
      <w:bodyDiv w:val="1"/>
      <w:marLeft w:val="0"/>
      <w:marRight w:val="0"/>
      <w:marTop w:val="0"/>
      <w:marBottom w:val="0"/>
      <w:divBdr>
        <w:top w:val="none" w:sz="0" w:space="0" w:color="auto"/>
        <w:left w:val="none" w:sz="0" w:space="0" w:color="auto"/>
        <w:bottom w:val="none" w:sz="0" w:space="0" w:color="auto"/>
        <w:right w:val="none" w:sz="0" w:space="0" w:color="auto"/>
      </w:divBdr>
    </w:div>
    <w:div w:id="207211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dataprotection@fss.scot"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gov.uk/government/publications/consultation-principles-guidance" TargetMode="External"/><Relationship Id="rId7" Type="http://schemas.openxmlformats.org/officeDocument/2006/relationships/styles" Target="styles.xml"/><Relationship Id="rId12" Type="http://schemas.openxmlformats.org/officeDocument/2006/relationships/hyperlink" Target="mailto:Calum.Yule@fss.scot" TargetMode="External"/><Relationship Id="rId17" Type="http://schemas.openxmlformats.org/officeDocument/2006/relationships/hyperlink" Target="https://www.foodstandards.gov.scot/publications-and-research/publications/consultation-on-amending-the-bread-and-flour-regulations-1998-and-the-bread-and-flour-regulations-northern-ireland-1998"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foodstandards.gov.scot/priva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openness@fss.scot"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dataprotection@fss.sco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foodstandards.gov.scot/about-us/consultations"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foodstandards.gov.sco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5CB6AF40D2F468926BF77761D679D" ma:contentTypeVersion="1" ma:contentTypeDescription="Create a new document." ma:contentTypeScope="" ma:versionID="cdbfde30a6acfdc10a989b712c666c8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D02564-B2BB-40D6-AFB0-1FA09E1AEF08}">
  <ds:schemaRefs>
    <ds:schemaRef ds:uri="http://schemas.microsoft.com/office/2006/metadata/longProperties"/>
  </ds:schemaRefs>
</ds:datastoreItem>
</file>

<file path=customXml/itemProps2.xml><?xml version="1.0" encoding="utf-8"?>
<ds:datastoreItem xmlns:ds="http://schemas.openxmlformats.org/officeDocument/2006/customXml" ds:itemID="{B9FB9F6E-08B9-4259-90A9-26D819148F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348B1-686A-4038-9B72-C42860E44F5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A4528B2-533A-44F3-BBE0-9BE183B265B7}">
  <ds:schemaRefs>
    <ds:schemaRef ds:uri="http://schemas.openxmlformats.org/officeDocument/2006/bibliography"/>
  </ds:schemaRefs>
</ds:datastoreItem>
</file>

<file path=customXml/itemProps5.xml><?xml version="1.0" encoding="utf-8"?>
<ds:datastoreItem xmlns:ds="http://schemas.openxmlformats.org/officeDocument/2006/customXml" ds:itemID="{D4DDC7DF-E48B-47EF-B6DE-8D28C241E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2189</Words>
  <Characters>12482</Characters>
  <Application>Microsoft Office Word</Application>
  <DocSecurity>2</DocSecurity>
  <Lines>104</Lines>
  <Paragraphs>29</Paragraphs>
  <ScaleCrop>false</ScaleCrop>
  <Company>Department of Health</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CONSULTATION INFORMATION</dc:title>
  <dc:subject/>
  <dc:creator>ANNEX A</dc:creator>
  <cp:keywords/>
  <cp:lastModifiedBy>Lynn Robertson</cp:lastModifiedBy>
  <cp:revision>61</cp:revision>
  <cp:lastPrinted>2012-01-19T11:58:00Z</cp:lastPrinted>
  <dcterms:created xsi:type="dcterms:W3CDTF">2024-05-07T14:34:00Z</dcterms:created>
  <dcterms:modified xsi:type="dcterms:W3CDTF">2024-08-19T10:15:00Z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MHS Document</vt:lpwstr>
  </property>
  <property fmtid="{D5CDD505-2E9C-101B-9397-08002B2CF9AE}" pid="3" name="Subject">
    <vt:lpwstr/>
  </property>
  <property fmtid="{D5CDD505-2E9C-101B-9397-08002B2CF9AE}" pid="4" name="Keywords">
    <vt:lpwstr/>
  </property>
  <property fmtid="{D5CDD505-2E9C-101B-9397-08002B2CF9AE}" pid="5" name="_Author">
    <vt:lpwstr>CHarvey</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ContentTypeId">
    <vt:lpwstr>0x010100F11E570A498E48058CE7335B08027A2C00310D1D794ECBD241A986B4A9D9DB3764</vt:lpwstr>
  </property>
  <property fmtid="{D5CDD505-2E9C-101B-9397-08002B2CF9AE}" pid="12" name="InformationSubject">
    <vt:lpwstr>Consultations and Legislation</vt:lpwstr>
  </property>
  <property fmtid="{D5CDD505-2E9C-101B-9397-08002B2CF9AE}" pid="13" name="InformationDescription">
    <vt:lpwstr>Consultation Template</vt:lpwstr>
  </property>
  <property fmtid="{D5CDD505-2E9C-101B-9397-08002B2CF9AE}" pid="14" name="DocumentOrganisation">
    <vt:lpwstr>Food Standards Agency</vt:lpwstr>
  </property>
  <property fmtid="{D5CDD505-2E9C-101B-9397-08002B2CF9AE}" pid="15" name="RecordVersions">
    <vt:lpwstr>0</vt:lpwstr>
  </property>
  <property fmtid="{D5CDD505-2E9C-101B-9397-08002B2CF9AE}" pid="16" name="Objective-Id">
    <vt:lpwstr>A34476700</vt:lpwstr>
  </property>
  <property fmtid="{D5CDD505-2E9C-101B-9397-08002B2CF9AE}" pid="17" name="Objective-Title">
    <vt:lpwstr>Mutual Recognition Provisions - Consultation Letter - August 2021</vt:lpwstr>
  </property>
  <property fmtid="{D5CDD505-2E9C-101B-9397-08002B2CF9AE}" pid="18" name="Objective-Comment">
    <vt:lpwstr/>
  </property>
  <property fmtid="{D5CDD505-2E9C-101B-9397-08002B2CF9AE}" pid="19" name="Objective-CreationStamp">
    <vt:filetime>2021-08-30T10:43:20Z</vt:filetime>
  </property>
  <property fmtid="{D5CDD505-2E9C-101B-9397-08002B2CF9AE}" pid="20" name="Objective-IsApproved">
    <vt:bool>false</vt:bool>
  </property>
  <property fmtid="{D5CDD505-2E9C-101B-9397-08002B2CF9AE}" pid="21" name="Objective-IsPublished">
    <vt:bool>true</vt:bool>
  </property>
  <property fmtid="{D5CDD505-2E9C-101B-9397-08002B2CF9AE}" pid="22" name="Objective-DatePublished">
    <vt:filetime>2021-08-31T07:57:39Z</vt:filetime>
  </property>
  <property fmtid="{D5CDD505-2E9C-101B-9397-08002B2CF9AE}" pid="23" name="Objective-ModificationStamp">
    <vt:filetime>2021-08-31T07:57:40Z</vt:filetime>
  </property>
  <property fmtid="{D5CDD505-2E9C-101B-9397-08002B2CF9AE}" pid="24" name="Objective-Owner">
    <vt:lpwstr>Watt, Siobhan S (U420136)</vt:lpwstr>
  </property>
  <property fmtid="{D5CDD505-2E9C-101B-9397-08002B2CF9AE}" pid="25" name="Objective-Path">
    <vt:lpwstr>Objective Global Folder:Food Standards Scotland File Plan:Health, Nutrition and Care:Food and Drink:Labelling:Advice and Policy: Labelling (Food Standards Scotland):Regulatory Policy: Compositional Standards: 2020-2025:</vt:lpwstr>
  </property>
  <property fmtid="{D5CDD505-2E9C-101B-9397-08002B2CF9AE}" pid="26" name="Objective-Parent">
    <vt:lpwstr>Regulatory Policy: Compositional Standards: 2020-2025</vt:lpwstr>
  </property>
  <property fmtid="{D5CDD505-2E9C-101B-9397-08002B2CF9AE}" pid="27" name="Objective-State">
    <vt:lpwstr>Published</vt:lpwstr>
  </property>
  <property fmtid="{D5CDD505-2E9C-101B-9397-08002B2CF9AE}" pid="28" name="Objective-Version">
    <vt:lpwstr>1.0</vt:lpwstr>
  </property>
  <property fmtid="{D5CDD505-2E9C-101B-9397-08002B2CF9AE}" pid="29" name="Objective-VersionNumber">
    <vt:r8>3</vt:r8>
  </property>
  <property fmtid="{D5CDD505-2E9C-101B-9397-08002B2CF9AE}" pid="30" name="Objective-VersionComment">
    <vt:lpwstr/>
  </property>
  <property fmtid="{D5CDD505-2E9C-101B-9397-08002B2CF9AE}" pid="31" name="Objective-FileNumber">
    <vt:lpwstr/>
  </property>
  <property fmtid="{D5CDD505-2E9C-101B-9397-08002B2CF9AE}" pid="32" name="Objective-Classification">
    <vt:lpwstr>[Inherited - OFFICIAL]</vt:lpwstr>
  </property>
  <property fmtid="{D5CDD505-2E9C-101B-9397-08002B2CF9AE}" pid="33" name="Objective-Caveats">
    <vt:lpwstr>Special groups: Caveat for access to Food Standards Scotland; </vt:lpwstr>
  </property>
  <property fmtid="{D5CDD505-2E9C-101B-9397-08002B2CF9AE}" pid="34" name="Objective-Date of Original [system]">
    <vt:lpwstr/>
  </property>
  <property fmtid="{D5CDD505-2E9C-101B-9397-08002B2CF9AE}" pid="35" name="Objective-Date Received [system]">
    <vt:lpwstr/>
  </property>
  <property fmtid="{D5CDD505-2E9C-101B-9397-08002B2CF9AE}" pid="36" name="Objective-SG Web Publication - Category [system]">
    <vt:lpwstr/>
  </property>
  <property fmtid="{D5CDD505-2E9C-101B-9397-08002B2CF9AE}" pid="37" name="Objective-SG Web Publication - Category 2 Classification [system]">
    <vt:lpwstr/>
  </property>
  <property fmtid="{D5CDD505-2E9C-101B-9397-08002B2CF9AE}" pid="38" name="Objective-Connect Creator [system]">
    <vt:lpwstr/>
  </property>
  <property fmtid="{D5CDD505-2E9C-101B-9397-08002B2CF9AE}" pid="39" name="Objective-Date of Original">
    <vt:lpwstr/>
  </property>
  <property fmtid="{D5CDD505-2E9C-101B-9397-08002B2CF9AE}" pid="40" name="Objective-Date Received">
    <vt:lpwstr/>
  </property>
  <property fmtid="{D5CDD505-2E9C-101B-9397-08002B2CF9AE}" pid="41" name="Objective-SG Web Publication - Category">
    <vt:lpwstr/>
  </property>
  <property fmtid="{D5CDD505-2E9C-101B-9397-08002B2CF9AE}" pid="42" name="Objective-SG Web Publication - Category 2 Classification">
    <vt:lpwstr/>
  </property>
  <property fmtid="{D5CDD505-2E9C-101B-9397-08002B2CF9AE}" pid="43" name="Objective-Connect Creator">
    <vt:lpwstr/>
  </property>
  <property fmtid="{D5CDD505-2E9C-101B-9397-08002B2CF9AE}" pid="44" name="Objective-Required Redaction">
    <vt:lpwstr/>
  </property>
</Properties>
</file>